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18" w:rsidRPr="00003418" w:rsidRDefault="00003418" w:rsidP="00003418">
      <w:pPr>
        <w:spacing w:after="0" w:line="720" w:lineRule="atLeast"/>
        <w:jc w:val="center"/>
        <w:textAlignment w:val="baseline"/>
        <w:outlineLvl w:val="0"/>
        <w:rPr>
          <w:rFonts w:ascii="Baskerville Old Face" w:eastAsia="Times New Roman" w:hAnsi="Baskerville Old Face" w:cs="Times New Roman"/>
          <w:b/>
          <w:bCs/>
          <w:kern w:val="36"/>
          <w:sz w:val="28"/>
          <w:szCs w:val="28"/>
        </w:rPr>
      </w:pPr>
      <w:r w:rsidRPr="00003418">
        <w:rPr>
          <w:rFonts w:ascii="Baskerville Old Face" w:eastAsia="Times New Roman" w:hAnsi="Baskerville Old Face" w:cs="Times New Roman"/>
          <w:b/>
          <w:bCs/>
          <w:kern w:val="36"/>
          <w:sz w:val="28"/>
          <w:szCs w:val="28"/>
        </w:rPr>
        <w:t xml:space="preserve">High School Students Are Reading Too Many Fifth </w:t>
      </w:r>
      <w:bookmarkStart w:id="0" w:name="_GoBack"/>
      <w:bookmarkEnd w:id="0"/>
      <w:r w:rsidRPr="00003418">
        <w:rPr>
          <w:rFonts w:ascii="Baskerville Old Face" w:eastAsia="Times New Roman" w:hAnsi="Baskerville Old Face" w:cs="Times New Roman"/>
          <w:b/>
          <w:bCs/>
          <w:kern w:val="36"/>
          <w:sz w:val="28"/>
          <w:szCs w:val="28"/>
        </w:rPr>
        <w:t>Grade Books</w:t>
      </w:r>
    </w:p>
    <w:p w:rsidR="00003418" w:rsidRPr="00003418" w:rsidRDefault="00003418" w:rsidP="00003418">
      <w:pPr>
        <w:spacing w:after="0" w:line="270" w:lineRule="atLeast"/>
        <w:textAlignment w:val="baseline"/>
        <w:rPr>
          <w:rFonts w:ascii="Baskerville Old Face" w:eastAsia="Times New Roman" w:hAnsi="Baskerville Old Face" w:cs="Times New Roman"/>
          <w:sz w:val="24"/>
          <w:szCs w:val="24"/>
        </w:rPr>
      </w:pPr>
      <w:r w:rsidRPr="0028723E">
        <w:rPr>
          <w:rFonts w:ascii="Baskerville Old Face" w:eastAsia="Times New Roman" w:hAnsi="Baskerville Old Face" w:cs="Times New Roman"/>
          <w:sz w:val="24"/>
          <w:szCs w:val="24"/>
          <w:bdr w:val="none" w:sz="0" w:space="0" w:color="auto" w:frame="1"/>
        </w:rPr>
        <w:t>Posted on </w:t>
      </w:r>
      <w:hyperlink r:id="rId6" w:tooltip="10:00 am" w:history="1">
        <w:r w:rsidRPr="0028723E">
          <w:rPr>
            <w:rFonts w:ascii="Baskerville Old Face" w:eastAsia="Times New Roman" w:hAnsi="Baskerville Old Face" w:cs="Times New Roman"/>
            <w:b/>
            <w:bCs/>
            <w:sz w:val="24"/>
            <w:szCs w:val="24"/>
            <w:bdr w:val="none" w:sz="0" w:space="0" w:color="auto" w:frame="1"/>
          </w:rPr>
          <w:t>July 2, 2012</w:t>
        </w:r>
      </w:hyperlink>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sz w:val="24"/>
          <w:szCs w:val="24"/>
        </w:rPr>
      </w:pPr>
      <w:proofErr w:type="gramStart"/>
      <w:r w:rsidRPr="00003418">
        <w:rPr>
          <w:rFonts w:ascii="Baskerville Old Face" w:eastAsia="Times New Roman" w:hAnsi="Baskerville Old Face" w:cs="Helvetica"/>
          <w:sz w:val="24"/>
          <w:szCs w:val="24"/>
        </w:rPr>
        <w:t>by</w:t>
      </w:r>
      <w:proofErr w:type="gramEnd"/>
      <w:r w:rsidRPr="00003418">
        <w:rPr>
          <w:rFonts w:ascii="Baskerville Old Face" w:eastAsia="Times New Roman" w:hAnsi="Baskerville Old Face" w:cs="Helvetica"/>
          <w:sz w:val="24"/>
          <w:szCs w:val="24"/>
        </w:rPr>
        <w:t xml:space="preserve"> </w:t>
      </w:r>
      <w:proofErr w:type="spellStart"/>
      <w:r w:rsidRPr="00003418">
        <w:rPr>
          <w:rFonts w:ascii="Baskerville Old Face" w:eastAsia="Times New Roman" w:hAnsi="Baskerville Old Face" w:cs="Helvetica"/>
          <w:sz w:val="24"/>
          <w:szCs w:val="24"/>
        </w:rPr>
        <w:t>costofcollege</w:t>
      </w:r>
      <w:proofErr w:type="spellEnd"/>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t>High school students are reading too many fifth-grade books, according to </w:t>
      </w:r>
      <w:hyperlink r:id="rId7" w:tgtFrame="_blank" w:history="1">
        <w:r w:rsidRPr="0028723E">
          <w:rPr>
            <w:rFonts w:ascii="Baskerville Old Face" w:eastAsia="Times New Roman" w:hAnsi="Baskerville Old Face" w:cs="Helvetica"/>
            <w:b/>
            <w:bCs/>
            <w:sz w:val="24"/>
            <w:szCs w:val="24"/>
            <w:bdr w:val="none" w:sz="0" w:space="0" w:color="auto" w:frame="1"/>
          </w:rPr>
          <w:t xml:space="preserve">Sandra </w:t>
        </w:r>
        <w:proofErr w:type="spellStart"/>
        <w:r w:rsidRPr="0028723E">
          <w:rPr>
            <w:rFonts w:ascii="Baskerville Old Face" w:eastAsia="Times New Roman" w:hAnsi="Baskerville Old Face" w:cs="Helvetica"/>
            <w:b/>
            <w:bCs/>
            <w:sz w:val="24"/>
            <w:szCs w:val="24"/>
            <w:bdr w:val="none" w:sz="0" w:space="0" w:color="auto" w:frame="1"/>
          </w:rPr>
          <w:t>Stotsky</w:t>
        </w:r>
        <w:proofErr w:type="spellEnd"/>
        <w:r w:rsidRPr="0028723E">
          <w:rPr>
            <w:rFonts w:ascii="Baskerville Old Face" w:eastAsia="Times New Roman" w:hAnsi="Baskerville Old Face" w:cs="Helvetica"/>
            <w:b/>
            <w:bCs/>
            <w:sz w:val="24"/>
            <w:szCs w:val="24"/>
            <w:bdr w:val="none" w:sz="0" w:space="0" w:color="auto" w:frame="1"/>
          </w:rPr>
          <w:t xml:space="preserve"> in </w:t>
        </w:r>
        <w:r w:rsidRPr="0028723E">
          <w:rPr>
            <w:rFonts w:ascii="Baskerville Old Face" w:eastAsia="Times New Roman" w:hAnsi="Baskerville Old Face" w:cs="Helvetica"/>
            <w:b/>
            <w:bCs/>
            <w:i/>
            <w:iCs/>
            <w:sz w:val="24"/>
            <w:szCs w:val="24"/>
            <w:bdr w:val="none" w:sz="0" w:space="0" w:color="auto" w:frame="1"/>
          </w:rPr>
          <w:t>Minding the Campus</w:t>
        </w:r>
      </w:hyperlink>
      <w:r w:rsidRPr="0028723E">
        <w:rPr>
          <w:rFonts w:ascii="Baskerville Old Face" w:eastAsia="Times New Roman" w:hAnsi="Baskerville Old Face" w:cs="Helvetica"/>
          <w:b/>
          <w:bCs/>
          <w:sz w:val="24"/>
          <w:szCs w:val="24"/>
          <w:bdr w:val="none" w:sz="0" w:space="0" w:color="auto" w:frame="1"/>
        </w:rPr>
        <w:t>.</w:t>
      </w:r>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iCs/>
          <w:sz w:val="24"/>
          <w:szCs w:val="24"/>
        </w:rPr>
      </w:pPr>
      <w:r w:rsidRPr="00003418">
        <w:rPr>
          <w:rFonts w:ascii="Baskerville Old Face" w:eastAsia="Times New Roman" w:hAnsi="Baskerville Old Face" w:cs="Helvetica"/>
          <w:iCs/>
          <w:sz w:val="24"/>
          <w:szCs w:val="24"/>
        </w:rPr>
        <w:t>According to Renaissance Learning’s 2012 report on the books read by almost 400,000 students in grades 9-12 in 2010-2011, the average reading level of the top 40 books is a little above fifth grade (5.3 to be exact). While 27 of the 40 books are UG (upper grade in interest level), a fifth-grade reading level is obviously not high enough for college-level reading. Nor is it high enough for high school-level reading, either, or for informed citizenship.</w:t>
      </w:r>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t>Reading scores are trending downward</w:t>
      </w:r>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iCs/>
          <w:sz w:val="24"/>
          <w:szCs w:val="24"/>
        </w:rPr>
      </w:pPr>
      <w:r w:rsidRPr="00003418">
        <w:rPr>
          <w:rFonts w:ascii="Baskerville Old Face" w:eastAsia="Times New Roman" w:hAnsi="Baskerville Old Face" w:cs="Helvetica"/>
          <w:iCs/>
          <w:sz w:val="24"/>
          <w:szCs w:val="24"/>
        </w:rPr>
        <w:t xml:space="preserve">… </w:t>
      </w:r>
      <w:proofErr w:type="gramStart"/>
      <w:r w:rsidRPr="00003418">
        <w:rPr>
          <w:rFonts w:ascii="Baskerville Old Face" w:eastAsia="Times New Roman" w:hAnsi="Baskerville Old Face" w:cs="Helvetica"/>
          <w:iCs/>
          <w:sz w:val="24"/>
          <w:szCs w:val="24"/>
        </w:rPr>
        <w:t>national</w:t>
      </w:r>
      <w:proofErr w:type="gramEnd"/>
      <w:r w:rsidRPr="00003418">
        <w:rPr>
          <w:rFonts w:ascii="Baskerville Old Face" w:eastAsia="Times New Roman" w:hAnsi="Baskerville Old Face" w:cs="Helvetica"/>
          <w:iCs/>
          <w:sz w:val="24"/>
          <w:szCs w:val="24"/>
        </w:rPr>
        <w:t xml:space="preserve"> scores in reading have been moving downward for almost 20 years. Average scores on the grade 12 NAEP reading tests were lower in 2009 than in 1992. In addition, average scores on the SAT fell in 2011, “with the reading score for the high school class of 2011 falling three points to 497, the lowest on record,” and the writing score continuing its decline since the writing test was introduced less than a decade ago. The latter trend is to be expected. As research consistently shows, writing is dependent on reading, and as average reading levels decline, so will writing achievement.</w:t>
      </w:r>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hyperlink r:id="rId8" w:tgtFrame="_blank" w:history="1">
        <w:r w:rsidRPr="0028723E">
          <w:rPr>
            <w:rFonts w:ascii="Baskerville Old Face" w:eastAsia="Times New Roman" w:hAnsi="Baskerville Old Face" w:cs="Helvetica"/>
            <w:b/>
            <w:bCs/>
            <w:sz w:val="24"/>
            <w:szCs w:val="24"/>
            <w:bdr w:val="none" w:sz="0" w:space="0" w:color="auto" w:frame="1"/>
          </w:rPr>
          <w:t xml:space="preserve">From the </w:t>
        </w:r>
        <w:proofErr w:type="spellStart"/>
        <w:r w:rsidRPr="0028723E">
          <w:rPr>
            <w:rFonts w:ascii="Baskerville Old Face" w:eastAsia="Times New Roman" w:hAnsi="Baskerville Old Face" w:cs="Helvetica"/>
            <w:b/>
            <w:bCs/>
            <w:sz w:val="24"/>
            <w:szCs w:val="24"/>
            <w:bdr w:val="none" w:sz="0" w:space="0" w:color="auto" w:frame="1"/>
          </w:rPr>
          <w:t>Lexile</w:t>
        </w:r>
        <w:proofErr w:type="spellEnd"/>
        <w:r w:rsidRPr="0028723E">
          <w:rPr>
            <w:rFonts w:ascii="Baskerville Old Face" w:eastAsia="Times New Roman" w:hAnsi="Baskerville Old Face" w:cs="Helvetica"/>
            <w:b/>
            <w:bCs/>
            <w:sz w:val="24"/>
            <w:szCs w:val="24"/>
            <w:bdr w:val="none" w:sz="0" w:space="0" w:color="auto" w:frame="1"/>
          </w:rPr>
          <w:t xml:space="preserve"> website, some key research findings:</w:t>
        </w:r>
      </w:hyperlink>
    </w:p>
    <w:p w:rsidR="00003418" w:rsidRP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The text complexity of K-12 textbooks has become increasingly “easier” over the last 50 years.</w:t>
      </w:r>
      <w:r w:rsidRPr="00003418">
        <w:rPr>
          <w:rFonts w:ascii="Baskerville Old Face" w:eastAsia="Times New Roman" w:hAnsi="Baskerville Old Face" w:cs="Helvetica"/>
          <w:iCs/>
          <w:sz w:val="24"/>
          <w:szCs w:val="24"/>
        </w:rPr>
        <w:t> The Common Core Standards quote research showing steep declines in average sentence length and vocabulary level in reading textbooks.</w:t>
      </w:r>
    </w:p>
    <w:p w:rsidR="00003418" w:rsidRP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The text demands of college and careers have remained consistent or increased over the same time period.</w:t>
      </w:r>
      <w:r w:rsidRPr="00003418">
        <w:rPr>
          <w:rFonts w:ascii="Baskerville Old Face" w:eastAsia="Times New Roman" w:hAnsi="Baskerville Old Face" w:cs="Helvetica"/>
          <w:iCs/>
          <w:sz w:val="24"/>
          <w:szCs w:val="24"/>
        </w:rPr>
        <w:t> College students are expected to read complex text with greater independence than are high school students.</w:t>
      </w:r>
    </w:p>
    <w:p w:rsidR="00003418" w:rsidRP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As a result, there is a significant gap between students’ reading abilities and the text demands of their postsecondary pursuits.</w:t>
      </w:r>
      <w:r w:rsidRPr="00003418">
        <w:rPr>
          <w:rFonts w:ascii="Baskerville Old Face" w:eastAsia="Times New Roman" w:hAnsi="Baskerville Old Face" w:cs="Helvetica"/>
          <w:iCs/>
          <w:sz w:val="24"/>
          <w:szCs w:val="24"/>
        </w:rPr>
        <w:t xml:space="preserve"> Research shows that this gap is equal to a </w:t>
      </w:r>
      <w:proofErr w:type="spellStart"/>
      <w:r w:rsidRPr="00003418">
        <w:rPr>
          <w:rFonts w:ascii="Baskerville Old Face" w:eastAsia="Times New Roman" w:hAnsi="Baskerville Old Face" w:cs="Helvetica"/>
          <w:iCs/>
          <w:sz w:val="24"/>
          <w:szCs w:val="24"/>
        </w:rPr>
        <w:t>Lexile</w:t>
      </w:r>
      <w:proofErr w:type="spellEnd"/>
      <w:r w:rsidRPr="00003418">
        <w:rPr>
          <w:rFonts w:ascii="Baskerville Old Face" w:eastAsia="Times New Roman" w:hAnsi="Baskerville Old Face" w:cs="Helvetica"/>
          <w:iCs/>
          <w:sz w:val="24"/>
          <w:szCs w:val="24"/>
        </w:rPr>
        <w:t xml:space="preserve"> difference between grade 4 and grade 8 texts on the National Assessment of Educational Progress (NAEP).</w:t>
      </w:r>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lastRenderedPageBreak/>
        <w:t>Our local high school</w:t>
      </w:r>
      <w:r w:rsidRPr="00003418">
        <w:rPr>
          <w:rFonts w:ascii="Baskerville Old Face" w:eastAsia="Times New Roman" w:hAnsi="Baskerville Old Face" w:cs="Helvetica"/>
          <w:b/>
          <w:bCs/>
          <w:sz w:val="24"/>
          <w:szCs w:val="24"/>
          <w:bdr w:val="none" w:sz="0" w:space="0" w:color="auto" w:frame="1"/>
        </w:rPr>
        <w:br/>
      </w:r>
      <w:r w:rsidRPr="00003418">
        <w:rPr>
          <w:rFonts w:ascii="Baskerville Old Face" w:eastAsia="Times New Roman" w:hAnsi="Baskerville Old Face" w:cs="Helvetica"/>
          <w:sz w:val="24"/>
          <w:szCs w:val="24"/>
        </w:rPr>
        <w:t xml:space="preserve">I was pleasantly surprised by this reading list from a local freshman English class.  Here are most of the books they read this year as a class, along with their </w:t>
      </w:r>
      <w:proofErr w:type="spellStart"/>
      <w:r w:rsidRPr="00003418">
        <w:rPr>
          <w:rFonts w:ascii="Baskerville Old Face" w:eastAsia="Times New Roman" w:hAnsi="Baskerville Old Face" w:cs="Helvetica"/>
          <w:sz w:val="24"/>
          <w:szCs w:val="24"/>
        </w:rPr>
        <w:t>Lexile</w:t>
      </w:r>
      <w:proofErr w:type="spellEnd"/>
      <w:r w:rsidRPr="00003418">
        <w:rPr>
          <w:rFonts w:ascii="Baskerville Old Face" w:eastAsia="Times New Roman" w:hAnsi="Baskerville Old Face" w:cs="Helvetica"/>
          <w:sz w:val="24"/>
          <w:szCs w:val="24"/>
        </w:rPr>
        <w:t xml:space="preserve"> scores</w:t>
      </w:r>
      <w:r w:rsidR="00501C67" w:rsidRPr="0028723E">
        <w:rPr>
          <w:rFonts w:ascii="Baskerville Old Face" w:eastAsia="Times New Roman" w:hAnsi="Baskerville Old Face" w:cs="Helvetica"/>
          <w:sz w:val="24"/>
          <w:szCs w:val="24"/>
        </w:rPr>
        <w:t xml:space="preserve"> and reading levels</w:t>
      </w:r>
      <w:r w:rsidRPr="00003418">
        <w:rPr>
          <w:rFonts w:ascii="Baskerville Old Face" w:eastAsia="Times New Roman" w:hAnsi="Baskerville Old Face" w:cs="Helvetica"/>
          <w:sz w:val="24"/>
          <w:szCs w:val="24"/>
        </w:rPr>
        <w:t>.</w:t>
      </w:r>
    </w:p>
    <w:p w:rsidR="00003418" w:rsidRPr="0028723E"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i/>
          <w:iCs/>
          <w:sz w:val="24"/>
          <w:szCs w:val="24"/>
          <w:bdr w:val="none" w:sz="0" w:space="0" w:color="auto" w:frame="1"/>
        </w:rPr>
        <w:t>A Separate Peace</w:t>
      </w:r>
      <w:r w:rsidRPr="00003418">
        <w:rPr>
          <w:rFonts w:ascii="Baskerville Old Face" w:eastAsia="Times New Roman" w:hAnsi="Baskerville Old Face" w:cs="Helvetica"/>
          <w:sz w:val="24"/>
          <w:szCs w:val="24"/>
        </w:rPr>
        <w:t>  –  1110L</w:t>
      </w:r>
      <w:r w:rsidR="00882B46" w:rsidRPr="0028723E">
        <w:rPr>
          <w:rFonts w:ascii="Baskerville Old Face" w:eastAsia="Times New Roman" w:hAnsi="Baskerville Old Face" w:cs="Helvetica"/>
          <w:sz w:val="24"/>
          <w:szCs w:val="24"/>
        </w:rPr>
        <w:t>; 9</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Durable Goods</w:t>
      </w:r>
      <w:r w:rsidRPr="00003418">
        <w:rPr>
          <w:rFonts w:ascii="Baskerville Old Face" w:eastAsia="Times New Roman" w:hAnsi="Baskerville Old Face" w:cs="Helvetica"/>
          <w:sz w:val="24"/>
          <w:szCs w:val="24"/>
        </w:rPr>
        <w:t>  –  620L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Fahrenheit 451</w:t>
      </w:r>
      <w:r w:rsidRPr="00003418">
        <w:rPr>
          <w:rFonts w:ascii="Baskerville Old Face" w:eastAsia="Times New Roman" w:hAnsi="Baskerville Old Face" w:cs="Helvetica"/>
          <w:sz w:val="24"/>
          <w:szCs w:val="24"/>
        </w:rPr>
        <w:t>  –  890L</w:t>
      </w:r>
      <w:r w:rsidR="00882B46" w:rsidRPr="0028723E">
        <w:rPr>
          <w:rFonts w:ascii="Baskerville Old Face" w:eastAsia="Times New Roman" w:hAnsi="Baskerville Old Face" w:cs="Helvetica"/>
          <w:sz w:val="24"/>
          <w:szCs w:val="24"/>
        </w:rPr>
        <w:t>; 6</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Night</w:t>
      </w:r>
      <w:r w:rsidRPr="00003418">
        <w:rPr>
          <w:rFonts w:ascii="Baskerville Old Face" w:eastAsia="Times New Roman" w:hAnsi="Baskerville Old Face" w:cs="Helvetica"/>
          <w:sz w:val="24"/>
          <w:szCs w:val="24"/>
        </w:rPr>
        <w:t>  –  570L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 </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Romeo and Juliet</w:t>
      </w:r>
      <w:r w:rsidRPr="00003418">
        <w:rPr>
          <w:rFonts w:ascii="Baskerville Old Face" w:eastAsia="Times New Roman" w:hAnsi="Baskerville Old Face" w:cs="Helvetica"/>
          <w:sz w:val="24"/>
          <w:szCs w:val="24"/>
        </w:rPr>
        <w:t>  –  NP*</w:t>
      </w:r>
      <w:r w:rsidR="00882B46" w:rsidRPr="0028723E">
        <w:rPr>
          <w:rFonts w:ascii="Baskerville Old Face" w:eastAsia="Times New Roman" w:hAnsi="Baskerville Old Face" w:cs="Helvetica"/>
          <w:sz w:val="24"/>
          <w:szCs w:val="24"/>
        </w:rPr>
        <w:t>; 8</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The Odyssey</w:t>
      </w:r>
      <w:r w:rsidRPr="00003418">
        <w:rPr>
          <w:rFonts w:ascii="Baskerville Old Face" w:eastAsia="Times New Roman" w:hAnsi="Baskerville Old Face" w:cs="Helvetica"/>
          <w:sz w:val="24"/>
          <w:szCs w:val="24"/>
        </w:rPr>
        <w:t>  –  Approx. 1000-1100L depending on translation</w:t>
      </w:r>
      <w:r w:rsidR="00882B46" w:rsidRPr="0028723E">
        <w:rPr>
          <w:rFonts w:ascii="Baskerville Old Face" w:eastAsia="Times New Roman" w:hAnsi="Baskerville Old Face" w:cs="Helvetica"/>
          <w:sz w:val="24"/>
          <w:szCs w:val="24"/>
        </w:rPr>
        <w:t>; 9</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To Kill a Mockingbird</w:t>
      </w:r>
      <w:r w:rsidRPr="00003418">
        <w:rPr>
          <w:rFonts w:ascii="Baskerville Old Face" w:eastAsia="Times New Roman" w:hAnsi="Baskerville Old Face" w:cs="Helvetica"/>
          <w:sz w:val="24"/>
          <w:szCs w:val="24"/>
        </w:rPr>
        <w:t>  –  870L</w:t>
      </w:r>
      <w:r w:rsidR="00882B46" w:rsidRPr="0028723E">
        <w:rPr>
          <w:rFonts w:ascii="Baskerville Old Face" w:eastAsia="Times New Roman" w:hAnsi="Baskerville Old Face" w:cs="Helvetica"/>
          <w:sz w:val="24"/>
          <w:szCs w:val="24"/>
        </w:rPr>
        <w:t>; 5</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 </w:t>
      </w:r>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i/>
          <w:sz w:val="24"/>
          <w:szCs w:val="24"/>
        </w:rPr>
        <w:t>Of Mice and Men</w:t>
      </w:r>
      <w:r w:rsidRPr="0028723E">
        <w:rPr>
          <w:rFonts w:ascii="Baskerville Old Face" w:eastAsia="Times New Roman" w:hAnsi="Baskerville Old Face" w:cs="Helvetica"/>
          <w:sz w:val="24"/>
          <w:szCs w:val="24"/>
        </w:rPr>
        <w:t>—630L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 </w:t>
      </w:r>
    </w:p>
    <w:p w:rsidR="0095252C" w:rsidRPr="0028723E" w:rsidRDefault="00003418" w:rsidP="00882B46">
      <w:pPr>
        <w:shd w:val="clear" w:color="auto" w:fill="FFFFFF"/>
        <w:spacing w:after="390" w:line="360" w:lineRule="atLeast"/>
        <w:textAlignment w:val="baseline"/>
        <w:rPr>
          <w:rFonts w:ascii="Baskerville Old Face" w:eastAsia="Times New Roman" w:hAnsi="Baskerville Old Face" w:cs="Helvetica"/>
          <w:sz w:val="24"/>
          <w:szCs w:val="24"/>
        </w:rPr>
      </w:pPr>
      <w:r w:rsidRPr="00003418">
        <w:rPr>
          <w:rFonts w:ascii="Baskerville Old Face" w:eastAsia="Times New Roman" w:hAnsi="Baskerville Old Face" w:cs="Helvetica"/>
          <w:sz w:val="24"/>
          <w:szCs w:val="24"/>
        </w:rPr>
        <w:t xml:space="preserve">* NP = Non-Prose, not measured by </w:t>
      </w:r>
      <w:proofErr w:type="spellStart"/>
      <w:r w:rsidRPr="00003418">
        <w:rPr>
          <w:rFonts w:ascii="Baskerville Old Face" w:eastAsia="Times New Roman" w:hAnsi="Baskerville Old Face" w:cs="Helvetica"/>
          <w:sz w:val="24"/>
          <w:szCs w:val="24"/>
        </w:rPr>
        <w:t>Lexile</w:t>
      </w:r>
      <w:proofErr w:type="spellEnd"/>
    </w:p>
    <w:p w:rsidR="00501C67" w:rsidRPr="0028723E" w:rsidRDefault="00501C67">
      <w:pPr>
        <w:rPr>
          <w:rFonts w:ascii="Baskerville Old Face" w:hAnsi="Baskerville Old Face"/>
          <w:b/>
          <w:sz w:val="28"/>
          <w:szCs w:val="28"/>
        </w:rPr>
      </w:pPr>
      <w:proofErr w:type="gramStart"/>
      <w:r w:rsidRPr="0028723E">
        <w:rPr>
          <w:rFonts w:ascii="Baskerville Old Face" w:hAnsi="Baskerville Old Face"/>
          <w:b/>
          <w:sz w:val="28"/>
          <w:szCs w:val="28"/>
        </w:rPr>
        <w:t>And now, why you should care:</w:t>
      </w:r>
      <w:proofErr w:type="gramEnd"/>
    </w:p>
    <w:p w:rsidR="00882B46" w:rsidRPr="0028723E" w:rsidRDefault="00882B46">
      <w:pPr>
        <w:rPr>
          <w:rFonts w:ascii="Baskerville Old Face" w:hAnsi="Baskerville Old Face"/>
          <w:b/>
          <w:sz w:val="24"/>
          <w:szCs w:val="24"/>
        </w:rPr>
      </w:pPr>
      <w:r w:rsidRPr="0028723E">
        <w:rPr>
          <w:rFonts w:ascii="Baskerville Old Face" w:hAnsi="Baskerville Old Face"/>
          <w:b/>
          <w:sz w:val="24"/>
          <w:szCs w:val="24"/>
        </w:rPr>
        <w:t>A selection of your Choice Novels:</w:t>
      </w:r>
    </w:p>
    <w:p w:rsidR="00944D67" w:rsidRPr="0028723E" w:rsidRDefault="00944D67">
      <w:pPr>
        <w:rPr>
          <w:rFonts w:ascii="Baskerville Old Face" w:hAnsi="Baskerville Old Face"/>
          <w:sz w:val="24"/>
          <w:szCs w:val="24"/>
        </w:rPr>
      </w:pPr>
      <w:r w:rsidRPr="0028723E">
        <w:rPr>
          <w:rFonts w:ascii="Baskerville Old Face" w:hAnsi="Baskerville Old Face"/>
          <w:i/>
          <w:sz w:val="24"/>
          <w:szCs w:val="24"/>
        </w:rPr>
        <w:t>Harry Potter and the Sorcerer’s Stone</w:t>
      </w:r>
      <w:r w:rsidRPr="0028723E">
        <w:rPr>
          <w:rFonts w:ascii="Baskerville Old Face" w:hAnsi="Baskerville Old Face"/>
          <w:sz w:val="24"/>
          <w:szCs w:val="24"/>
        </w:rPr>
        <w:t>—880L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w:t>
      </w:r>
    </w:p>
    <w:p w:rsidR="00944D67" w:rsidRPr="0028723E" w:rsidRDefault="00944D67">
      <w:pPr>
        <w:rPr>
          <w:rFonts w:ascii="Baskerville Old Face" w:hAnsi="Baskerville Old Face"/>
          <w:i/>
          <w:sz w:val="24"/>
          <w:szCs w:val="24"/>
        </w:rPr>
      </w:pPr>
      <w:r w:rsidRPr="0028723E">
        <w:rPr>
          <w:rFonts w:ascii="Baskerville Old Face" w:hAnsi="Baskerville Old Face"/>
          <w:i/>
          <w:sz w:val="24"/>
          <w:szCs w:val="24"/>
        </w:rPr>
        <w:t>The Hunger Games</w:t>
      </w:r>
      <w:r w:rsidRPr="0028723E">
        <w:rPr>
          <w:rFonts w:ascii="Baskerville Old Face" w:hAnsi="Baskerville Old Face"/>
          <w:sz w:val="24"/>
          <w:szCs w:val="24"/>
        </w:rPr>
        <w:t>—810L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 </w:t>
      </w:r>
    </w:p>
    <w:p w:rsidR="00944D67" w:rsidRPr="0028723E" w:rsidRDefault="00944D67">
      <w:pPr>
        <w:rPr>
          <w:rFonts w:ascii="Baskerville Old Face" w:hAnsi="Baskerville Old Face"/>
          <w:sz w:val="24"/>
          <w:szCs w:val="24"/>
        </w:rPr>
      </w:pPr>
      <w:r w:rsidRPr="0028723E">
        <w:rPr>
          <w:rFonts w:ascii="Baskerville Old Face" w:hAnsi="Baskerville Old Face"/>
          <w:i/>
          <w:sz w:val="24"/>
          <w:szCs w:val="24"/>
        </w:rPr>
        <w:t>Twilight</w:t>
      </w:r>
      <w:r w:rsidRPr="0028723E">
        <w:rPr>
          <w:rFonts w:ascii="Baskerville Old Face" w:hAnsi="Baskerville Old Face"/>
          <w:sz w:val="24"/>
          <w:szCs w:val="24"/>
        </w:rPr>
        <w:t>—720L</w:t>
      </w:r>
      <w:r w:rsidR="00882B46" w:rsidRPr="0028723E">
        <w:rPr>
          <w:rFonts w:ascii="Baskerville Old Face" w:hAnsi="Baskerville Old Face"/>
          <w:sz w:val="24"/>
          <w:szCs w:val="24"/>
        </w:rPr>
        <w:t>; 4</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w:t>
      </w:r>
    </w:p>
    <w:p w:rsidR="00944D67" w:rsidRPr="0028723E" w:rsidRDefault="00944D67">
      <w:pPr>
        <w:rPr>
          <w:rFonts w:ascii="Baskerville Old Face" w:hAnsi="Baskerville Old Face"/>
          <w:sz w:val="24"/>
          <w:szCs w:val="24"/>
        </w:rPr>
      </w:pPr>
      <w:r w:rsidRPr="0028723E">
        <w:rPr>
          <w:rFonts w:ascii="Baskerville Old Face" w:hAnsi="Baskerville Old Face"/>
          <w:i/>
          <w:sz w:val="24"/>
          <w:szCs w:val="24"/>
        </w:rPr>
        <w:t>The Fault in Our Stars</w:t>
      </w:r>
      <w:r w:rsidRPr="0028723E">
        <w:rPr>
          <w:rFonts w:ascii="Baskerville Old Face" w:hAnsi="Baskerville Old Face"/>
          <w:sz w:val="24"/>
          <w:szCs w:val="24"/>
        </w:rPr>
        <w:t>—850L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 </w:t>
      </w:r>
    </w:p>
    <w:p w:rsidR="00882B46" w:rsidRPr="0028723E" w:rsidRDefault="00882B46">
      <w:pPr>
        <w:rPr>
          <w:rFonts w:ascii="Baskerville Old Face" w:hAnsi="Baskerville Old Face"/>
          <w:i/>
          <w:sz w:val="24"/>
          <w:szCs w:val="24"/>
        </w:rPr>
      </w:pPr>
      <w:r w:rsidRPr="0028723E">
        <w:rPr>
          <w:rFonts w:ascii="Baskerville Old Face" w:hAnsi="Baskerville Old Face"/>
          <w:i/>
          <w:sz w:val="24"/>
          <w:szCs w:val="24"/>
        </w:rPr>
        <w:t>The Road</w:t>
      </w:r>
      <w:r w:rsidR="00C90C33" w:rsidRPr="0028723E">
        <w:rPr>
          <w:rFonts w:ascii="Baskerville Old Face" w:hAnsi="Baskerville Old Face"/>
          <w:i/>
          <w:sz w:val="24"/>
          <w:szCs w:val="24"/>
        </w:rPr>
        <w:t>—</w:t>
      </w:r>
      <w:r w:rsidR="00C90C33" w:rsidRPr="0028723E">
        <w:rPr>
          <w:rFonts w:ascii="Baskerville Old Face" w:hAnsi="Baskerville Old Face"/>
          <w:sz w:val="24"/>
          <w:szCs w:val="24"/>
        </w:rPr>
        <w:t xml:space="preserve">670L; </w:t>
      </w:r>
      <w:r w:rsidR="00501C67" w:rsidRPr="0028723E">
        <w:rPr>
          <w:rFonts w:ascii="Baskerville Old Face" w:hAnsi="Baskerville Old Face"/>
          <w:sz w:val="24"/>
          <w:szCs w:val="24"/>
        </w:rPr>
        <w:t>3</w:t>
      </w:r>
      <w:r w:rsidR="00501C67" w:rsidRPr="0028723E">
        <w:rPr>
          <w:rFonts w:ascii="Baskerville Old Face" w:hAnsi="Baskerville Old Face"/>
          <w:sz w:val="24"/>
          <w:szCs w:val="24"/>
          <w:vertAlign w:val="superscript"/>
        </w:rPr>
        <w:t>rd</w:t>
      </w:r>
      <w:r w:rsidR="00501C67" w:rsidRPr="0028723E">
        <w:rPr>
          <w:rFonts w:ascii="Baskerville Old Face" w:hAnsi="Baskerville Old Face"/>
          <w:sz w:val="24"/>
          <w:szCs w:val="24"/>
        </w:rPr>
        <w:t xml:space="preserve"> grade reading level</w:t>
      </w:r>
    </w:p>
    <w:p w:rsidR="00882B46" w:rsidRPr="0028723E" w:rsidRDefault="00882B46">
      <w:pPr>
        <w:rPr>
          <w:rFonts w:ascii="Baskerville Old Face" w:hAnsi="Baskerville Old Face"/>
          <w:sz w:val="24"/>
          <w:szCs w:val="24"/>
        </w:rPr>
      </w:pPr>
      <w:r w:rsidRPr="0028723E">
        <w:rPr>
          <w:rFonts w:ascii="Baskerville Old Face" w:hAnsi="Baskerville Old Face"/>
          <w:i/>
          <w:sz w:val="24"/>
          <w:szCs w:val="24"/>
        </w:rPr>
        <w:t>The Book Thief</w:t>
      </w:r>
      <w:r w:rsidR="00501C67" w:rsidRPr="0028723E">
        <w:rPr>
          <w:rFonts w:ascii="Baskerville Old Face" w:hAnsi="Baskerville Old Face"/>
          <w:sz w:val="24"/>
          <w:szCs w:val="24"/>
        </w:rPr>
        <w:t>—730L; 4</w:t>
      </w:r>
      <w:r w:rsidR="00501C67" w:rsidRPr="0028723E">
        <w:rPr>
          <w:rFonts w:ascii="Baskerville Old Face" w:hAnsi="Baskerville Old Face"/>
          <w:sz w:val="24"/>
          <w:szCs w:val="24"/>
          <w:vertAlign w:val="superscript"/>
        </w:rPr>
        <w:t>th</w:t>
      </w:r>
      <w:r w:rsidR="00501C67" w:rsidRPr="0028723E">
        <w:rPr>
          <w:rFonts w:ascii="Baskerville Old Face" w:hAnsi="Baskerville Old Face"/>
          <w:sz w:val="24"/>
          <w:szCs w:val="24"/>
        </w:rPr>
        <w:t xml:space="preserve"> grade reading level</w:t>
      </w:r>
    </w:p>
    <w:p w:rsidR="00882B46" w:rsidRPr="0028723E" w:rsidRDefault="00882B46">
      <w:pPr>
        <w:rPr>
          <w:rFonts w:ascii="Baskerville Old Face" w:hAnsi="Baskerville Old Face"/>
          <w:sz w:val="24"/>
          <w:szCs w:val="24"/>
        </w:rPr>
      </w:pPr>
      <w:r w:rsidRPr="0028723E">
        <w:rPr>
          <w:rFonts w:ascii="Baskerville Old Face" w:hAnsi="Baskerville Old Face"/>
          <w:i/>
          <w:sz w:val="24"/>
          <w:szCs w:val="24"/>
        </w:rPr>
        <w:t>Game of Thrones</w:t>
      </w:r>
      <w:r w:rsidR="00501C67" w:rsidRPr="0028723E">
        <w:rPr>
          <w:rFonts w:ascii="Baskerville Old Face" w:hAnsi="Baskerville Old Face"/>
          <w:i/>
          <w:sz w:val="24"/>
          <w:szCs w:val="24"/>
        </w:rPr>
        <w:t>: A Song of Fire and Ice</w:t>
      </w:r>
      <w:r w:rsidR="00C90C33" w:rsidRPr="0028723E">
        <w:rPr>
          <w:rFonts w:ascii="Baskerville Old Face" w:hAnsi="Baskerville Old Face"/>
          <w:sz w:val="24"/>
          <w:szCs w:val="24"/>
        </w:rPr>
        <w:t>—1125L; 9</w:t>
      </w:r>
      <w:r w:rsidR="00C90C33" w:rsidRPr="0028723E">
        <w:rPr>
          <w:rFonts w:ascii="Baskerville Old Face" w:hAnsi="Baskerville Old Face"/>
          <w:sz w:val="24"/>
          <w:szCs w:val="24"/>
          <w:vertAlign w:val="superscript"/>
        </w:rPr>
        <w:t>th</w:t>
      </w:r>
      <w:r w:rsidR="00C90C33" w:rsidRPr="0028723E">
        <w:rPr>
          <w:rFonts w:ascii="Baskerville Old Face" w:hAnsi="Baskerville Old Face"/>
          <w:sz w:val="24"/>
          <w:szCs w:val="24"/>
        </w:rPr>
        <w:t xml:space="preserve"> grade reading level</w:t>
      </w:r>
    </w:p>
    <w:p w:rsidR="00882B46" w:rsidRPr="0028723E" w:rsidRDefault="00882B46">
      <w:pPr>
        <w:rPr>
          <w:rFonts w:ascii="Baskerville Old Face" w:hAnsi="Baskerville Old Face"/>
          <w:i/>
          <w:sz w:val="24"/>
          <w:szCs w:val="24"/>
        </w:rPr>
      </w:pPr>
      <w:r w:rsidRPr="0028723E">
        <w:rPr>
          <w:rFonts w:ascii="Baskerville Old Face" w:hAnsi="Baskerville Old Face"/>
          <w:i/>
          <w:sz w:val="24"/>
          <w:szCs w:val="24"/>
        </w:rPr>
        <w:t>Divergent</w:t>
      </w:r>
      <w:r w:rsidR="00501C67" w:rsidRPr="0028723E">
        <w:rPr>
          <w:rFonts w:ascii="Baskerville Old Face" w:hAnsi="Baskerville Old Face"/>
          <w:sz w:val="24"/>
          <w:szCs w:val="24"/>
        </w:rPr>
        <w:t>—700L; 4</w:t>
      </w:r>
      <w:r w:rsidR="00501C67" w:rsidRPr="0028723E">
        <w:rPr>
          <w:rFonts w:ascii="Baskerville Old Face" w:hAnsi="Baskerville Old Face"/>
          <w:sz w:val="24"/>
          <w:szCs w:val="24"/>
          <w:vertAlign w:val="superscript"/>
        </w:rPr>
        <w:t>th</w:t>
      </w:r>
      <w:r w:rsidR="00501C67" w:rsidRPr="0028723E">
        <w:rPr>
          <w:rFonts w:ascii="Baskerville Old Face" w:hAnsi="Baskerville Old Face"/>
          <w:sz w:val="24"/>
          <w:szCs w:val="24"/>
        </w:rPr>
        <w:t xml:space="preserve"> grade</w:t>
      </w:r>
    </w:p>
    <w:p w:rsidR="00882B46" w:rsidRPr="0028723E" w:rsidRDefault="00882B46">
      <w:pPr>
        <w:rPr>
          <w:rFonts w:ascii="Baskerville Old Face" w:hAnsi="Baskerville Old Face"/>
          <w:sz w:val="24"/>
          <w:szCs w:val="24"/>
        </w:rPr>
      </w:pPr>
      <w:r w:rsidRPr="0028723E">
        <w:rPr>
          <w:rFonts w:ascii="Baskerville Old Face" w:hAnsi="Baskerville Old Face"/>
          <w:i/>
          <w:sz w:val="24"/>
          <w:szCs w:val="24"/>
        </w:rPr>
        <w:t>Percy Jackson: The Lightning Thief</w:t>
      </w:r>
      <w:r w:rsidR="00C90C33" w:rsidRPr="0028723E">
        <w:rPr>
          <w:rFonts w:ascii="Baskerville Old Face" w:hAnsi="Baskerville Old Face"/>
          <w:sz w:val="24"/>
          <w:szCs w:val="24"/>
        </w:rPr>
        <w:t>—4</w:t>
      </w:r>
      <w:r w:rsidR="00C90C33" w:rsidRPr="0028723E">
        <w:rPr>
          <w:rFonts w:ascii="Baskerville Old Face" w:hAnsi="Baskerville Old Face"/>
          <w:sz w:val="24"/>
          <w:szCs w:val="24"/>
          <w:vertAlign w:val="superscript"/>
        </w:rPr>
        <w:t>th</w:t>
      </w:r>
      <w:r w:rsidR="00C90C33" w:rsidRPr="0028723E">
        <w:rPr>
          <w:rFonts w:ascii="Baskerville Old Face" w:hAnsi="Baskerville Old Face"/>
          <w:sz w:val="24"/>
          <w:szCs w:val="24"/>
        </w:rPr>
        <w:t xml:space="preserve"> grade reading level </w:t>
      </w:r>
    </w:p>
    <w:p w:rsidR="00C90C33" w:rsidRPr="0028723E" w:rsidRDefault="00C90C33">
      <w:pPr>
        <w:rPr>
          <w:rFonts w:ascii="Baskerville Old Face" w:hAnsi="Baskerville Old Face"/>
          <w:sz w:val="24"/>
          <w:szCs w:val="24"/>
        </w:rPr>
      </w:pPr>
      <w:r w:rsidRPr="0028723E">
        <w:rPr>
          <w:rFonts w:ascii="Baskerville Old Face" w:hAnsi="Baskerville Old Face"/>
          <w:i/>
          <w:sz w:val="24"/>
          <w:szCs w:val="24"/>
        </w:rPr>
        <w:t>Holes</w:t>
      </w:r>
      <w:r w:rsidRPr="0028723E">
        <w:rPr>
          <w:rFonts w:ascii="Baskerville Old Face" w:hAnsi="Baskerville Old Face"/>
          <w:sz w:val="24"/>
          <w:szCs w:val="24"/>
        </w:rPr>
        <w:t>—3</w:t>
      </w:r>
      <w:r w:rsidRPr="0028723E">
        <w:rPr>
          <w:rFonts w:ascii="Baskerville Old Face" w:hAnsi="Baskerville Old Face"/>
          <w:sz w:val="24"/>
          <w:szCs w:val="24"/>
          <w:vertAlign w:val="superscript"/>
        </w:rPr>
        <w:t>rd</w:t>
      </w:r>
      <w:r w:rsidRPr="0028723E">
        <w:rPr>
          <w:rFonts w:ascii="Baskerville Old Face" w:hAnsi="Baskerville Old Face"/>
          <w:sz w:val="24"/>
          <w:szCs w:val="24"/>
        </w:rPr>
        <w:t xml:space="preserve"> grade reading level </w:t>
      </w:r>
    </w:p>
    <w:p w:rsidR="00501C67" w:rsidRPr="0028723E" w:rsidRDefault="00501C67">
      <w:pPr>
        <w:rPr>
          <w:rFonts w:ascii="Baskerville Old Face" w:hAnsi="Baskerville Old Face"/>
          <w:sz w:val="24"/>
          <w:szCs w:val="24"/>
        </w:rPr>
      </w:pPr>
      <w:r w:rsidRPr="0028723E">
        <w:rPr>
          <w:rFonts w:ascii="Baskerville Old Face" w:hAnsi="Baskerville Old Face"/>
          <w:sz w:val="24"/>
          <w:szCs w:val="24"/>
        </w:rPr>
        <w:t>For the purpose of comparison:</w:t>
      </w:r>
    </w:p>
    <w:p w:rsidR="00C90C33" w:rsidRPr="0028723E" w:rsidRDefault="00C90C33">
      <w:pPr>
        <w:rPr>
          <w:rFonts w:ascii="Baskerville Old Face" w:hAnsi="Baskerville Old Face"/>
          <w:sz w:val="24"/>
          <w:szCs w:val="24"/>
        </w:rPr>
      </w:pPr>
      <w:proofErr w:type="gramStart"/>
      <w:r w:rsidRPr="0028723E">
        <w:rPr>
          <w:rFonts w:ascii="Baskerville Old Face" w:hAnsi="Baskerville Old Face"/>
          <w:i/>
          <w:sz w:val="24"/>
          <w:szCs w:val="24"/>
        </w:rPr>
        <w:t>Captain Underpants and the Big, Bad Battle of the Bionic Booger Boy, Part.</w:t>
      </w:r>
      <w:proofErr w:type="gramEnd"/>
      <w:r w:rsidRPr="0028723E">
        <w:rPr>
          <w:rFonts w:ascii="Baskerville Old Face" w:hAnsi="Baskerville Old Face"/>
          <w:i/>
          <w:sz w:val="24"/>
          <w:szCs w:val="24"/>
        </w:rPr>
        <w:t xml:space="preserve"> II: The Revenge of the Ridiculous </w:t>
      </w:r>
      <w:proofErr w:type="spellStart"/>
      <w:r w:rsidRPr="0028723E">
        <w:rPr>
          <w:rFonts w:ascii="Baskerville Old Face" w:hAnsi="Baskerville Old Face"/>
          <w:i/>
          <w:sz w:val="24"/>
          <w:szCs w:val="24"/>
        </w:rPr>
        <w:t>Robo</w:t>
      </w:r>
      <w:proofErr w:type="spellEnd"/>
      <w:r w:rsidRPr="0028723E">
        <w:rPr>
          <w:rFonts w:ascii="Baskerville Old Face" w:hAnsi="Baskerville Old Face"/>
          <w:i/>
          <w:sz w:val="24"/>
          <w:szCs w:val="24"/>
        </w:rPr>
        <w:t>-Boogers</w:t>
      </w:r>
      <w:r w:rsidRPr="0028723E">
        <w:rPr>
          <w:rFonts w:ascii="Baskerville Old Face" w:hAnsi="Baskerville Old Face"/>
          <w:sz w:val="24"/>
          <w:szCs w:val="24"/>
        </w:rPr>
        <w:t>—</w:t>
      </w:r>
      <w:r w:rsidR="003A18BC" w:rsidRPr="0028723E">
        <w:rPr>
          <w:rFonts w:ascii="Baskerville Old Face" w:hAnsi="Baskerville Old Face"/>
          <w:sz w:val="24"/>
          <w:szCs w:val="24"/>
        </w:rPr>
        <w:t xml:space="preserve">710L; </w:t>
      </w:r>
      <w:r w:rsidRPr="0028723E">
        <w:rPr>
          <w:rFonts w:ascii="Baskerville Old Face" w:hAnsi="Baskerville Old Face"/>
          <w:sz w:val="24"/>
          <w:szCs w:val="24"/>
        </w:rPr>
        <w:t>5</w:t>
      </w:r>
      <w:r w:rsidRPr="0028723E">
        <w:rPr>
          <w:rFonts w:ascii="Baskerville Old Face" w:hAnsi="Baskerville Old Face"/>
          <w:sz w:val="24"/>
          <w:szCs w:val="24"/>
          <w:vertAlign w:val="superscript"/>
        </w:rPr>
        <w:t>th</w:t>
      </w:r>
      <w:r w:rsidRPr="0028723E">
        <w:rPr>
          <w:rFonts w:ascii="Baskerville Old Face" w:hAnsi="Baskerville Old Face"/>
          <w:sz w:val="24"/>
          <w:szCs w:val="24"/>
        </w:rPr>
        <w:t xml:space="preserve"> reading level</w:t>
      </w:r>
    </w:p>
    <w:p w:rsidR="00C90C33" w:rsidRPr="0028723E" w:rsidRDefault="00C90C33">
      <w:pPr>
        <w:rPr>
          <w:rFonts w:ascii="Baskerville Old Face" w:hAnsi="Baskerville Old Face"/>
          <w:sz w:val="24"/>
          <w:szCs w:val="24"/>
        </w:rPr>
      </w:pPr>
      <w:proofErr w:type="spellStart"/>
      <w:r w:rsidRPr="0028723E">
        <w:rPr>
          <w:rFonts w:ascii="Baskerville Old Face" w:hAnsi="Baskerville Old Face"/>
          <w:sz w:val="24"/>
          <w:szCs w:val="24"/>
        </w:rPr>
        <w:t>Ber</w:t>
      </w:r>
      <w:r w:rsidR="003A18BC" w:rsidRPr="0028723E">
        <w:rPr>
          <w:rFonts w:ascii="Baskerville Old Face" w:hAnsi="Baskerville Old Face"/>
          <w:sz w:val="24"/>
          <w:szCs w:val="24"/>
        </w:rPr>
        <w:t>ensta</w:t>
      </w:r>
      <w:r w:rsidRPr="0028723E">
        <w:rPr>
          <w:rFonts w:ascii="Baskerville Old Face" w:hAnsi="Baskerville Old Face"/>
          <w:sz w:val="24"/>
          <w:szCs w:val="24"/>
        </w:rPr>
        <w:t>in</w:t>
      </w:r>
      <w:proofErr w:type="spellEnd"/>
      <w:r w:rsidR="003A18BC" w:rsidRPr="0028723E">
        <w:rPr>
          <w:rFonts w:ascii="Baskerville Old Face" w:hAnsi="Baskerville Old Face"/>
          <w:sz w:val="24"/>
          <w:szCs w:val="24"/>
        </w:rPr>
        <w:t xml:space="preserve"> Bears F</w:t>
      </w:r>
      <w:r w:rsidRPr="0028723E">
        <w:rPr>
          <w:rFonts w:ascii="Baskerville Old Face" w:hAnsi="Baskerville Old Face"/>
          <w:sz w:val="24"/>
          <w:szCs w:val="24"/>
        </w:rPr>
        <w:t>orget their Manners—</w:t>
      </w:r>
      <w:r w:rsidR="003A18BC" w:rsidRPr="0028723E">
        <w:rPr>
          <w:rFonts w:ascii="Baskerville Old Face" w:hAnsi="Baskerville Old Face"/>
          <w:sz w:val="24"/>
          <w:szCs w:val="24"/>
        </w:rPr>
        <w:t xml:space="preserve">620L; </w:t>
      </w:r>
      <w:r w:rsidRPr="0028723E">
        <w:rPr>
          <w:rFonts w:ascii="Baskerville Old Face" w:hAnsi="Baskerville Old Face"/>
          <w:sz w:val="24"/>
          <w:szCs w:val="24"/>
        </w:rPr>
        <w:t>4</w:t>
      </w:r>
      <w:r w:rsidRPr="0028723E">
        <w:rPr>
          <w:rFonts w:ascii="Baskerville Old Face" w:hAnsi="Baskerville Old Face"/>
          <w:sz w:val="24"/>
          <w:szCs w:val="24"/>
          <w:vertAlign w:val="superscript"/>
        </w:rPr>
        <w:t>th</w:t>
      </w:r>
      <w:r w:rsidRPr="0028723E">
        <w:rPr>
          <w:rFonts w:ascii="Baskerville Old Face" w:hAnsi="Baskerville Old Face"/>
          <w:sz w:val="24"/>
          <w:szCs w:val="24"/>
        </w:rPr>
        <w:t xml:space="preserve"> grade reading level</w:t>
      </w:r>
    </w:p>
    <w:sectPr w:rsidR="00C90C33" w:rsidRPr="0028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76E"/>
    <w:multiLevelType w:val="multilevel"/>
    <w:tmpl w:val="59DE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8"/>
    <w:rsid w:val="00003418"/>
    <w:rsid w:val="0028723E"/>
    <w:rsid w:val="003A18BC"/>
    <w:rsid w:val="00501C67"/>
    <w:rsid w:val="005C74E2"/>
    <w:rsid w:val="00882B46"/>
    <w:rsid w:val="00944D67"/>
    <w:rsid w:val="0095252C"/>
    <w:rsid w:val="00AF3EAD"/>
    <w:rsid w:val="00C90C33"/>
    <w:rsid w:val="00F2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4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418"/>
    <w:rPr>
      <w:rFonts w:ascii="Times New Roman" w:eastAsia="Times New Roman" w:hAnsi="Times New Roman" w:cs="Times New Roman"/>
      <w:b/>
      <w:bCs/>
      <w:kern w:val="36"/>
      <w:sz w:val="48"/>
      <w:szCs w:val="48"/>
    </w:rPr>
  </w:style>
  <w:style w:type="character" w:customStyle="1" w:styleId="sep">
    <w:name w:val="sep"/>
    <w:basedOn w:val="DefaultParagraphFont"/>
    <w:rsid w:val="00003418"/>
  </w:style>
  <w:style w:type="character" w:customStyle="1" w:styleId="apple-converted-space">
    <w:name w:val="apple-converted-space"/>
    <w:basedOn w:val="DefaultParagraphFont"/>
    <w:rsid w:val="00003418"/>
  </w:style>
  <w:style w:type="character" w:styleId="Hyperlink">
    <w:name w:val="Hyperlink"/>
    <w:basedOn w:val="DefaultParagraphFont"/>
    <w:uiPriority w:val="99"/>
    <w:semiHidden/>
    <w:unhideWhenUsed/>
    <w:rsid w:val="00003418"/>
    <w:rPr>
      <w:color w:val="0000FF"/>
      <w:u w:val="single"/>
    </w:rPr>
  </w:style>
  <w:style w:type="paragraph" w:styleId="NormalWeb">
    <w:name w:val="Normal (Web)"/>
    <w:basedOn w:val="Normal"/>
    <w:uiPriority w:val="99"/>
    <w:semiHidden/>
    <w:unhideWhenUsed/>
    <w:rsid w:val="000034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3418"/>
    <w:rPr>
      <w:b/>
      <w:bCs/>
    </w:rPr>
  </w:style>
  <w:style w:type="character" w:styleId="Emphasis">
    <w:name w:val="Emphasis"/>
    <w:basedOn w:val="DefaultParagraphFont"/>
    <w:uiPriority w:val="20"/>
    <w:qFormat/>
    <w:rsid w:val="000034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4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418"/>
    <w:rPr>
      <w:rFonts w:ascii="Times New Roman" w:eastAsia="Times New Roman" w:hAnsi="Times New Roman" w:cs="Times New Roman"/>
      <w:b/>
      <w:bCs/>
      <w:kern w:val="36"/>
      <w:sz w:val="48"/>
      <w:szCs w:val="48"/>
    </w:rPr>
  </w:style>
  <w:style w:type="character" w:customStyle="1" w:styleId="sep">
    <w:name w:val="sep"/>
    <w:basedOn w:val="DefaultParagraphFont"/>
    <w:rsid w:val="00003418"/>
  </w:style>
  <w:style w:type="character" w:customStyle="1" w:styleId="apple-converted-space">
    <w:name w:val="apple-converted-space"/>
    <w:basedOn w:val="DefaultParagraphFont"/>
    <w:rsid w:val="00003418"/>
  </w:style>
  <w:style w:type="character" w:styleId="Hyperlink">
    <w:name w:val="Hyperlink"/>
    <w:basedOn w:val="DefaultParagraphFont"/>
    <w:uiPriority w:val="99"/>
    <w:semiHidden/>
    <w:unhideWhenUsed/>
    <w:rsid w:val="00003418"/>
    <w:rPr>
      <w:color w:val="0000FF"/>
      <w:u w:val="single"/>
    </w:rPr>
  </w:style>
  <w:style w:type="paragraph" w:styleId="NormalWeb">
    <w:name w:val="Normal (Web)"/>
    <w:basedOn w:val="Normal"/>
    <w:uiPriority w:val="99"/>
    <w:semiHidden/>
    <w:unhideWhenUsed/>
    <w:rsid w:val="000034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3418"/>
    <w:rPr>
      <w:b/>
      <w:bCs/>
    </w:rPr>
  </w:style>
  <w:style w:type="character" w:styleId="Emphasis">
    <w:name w:val="Emphasis"/>
    <w:basedOn w:val="DefaultParagraphFont"/>
    <w:uiPriority w:val="20"/>
    <w:qFormat/>
    <w:rsid w:val="00003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0298">
      <w:bodyDiv w:val="1"/>
      <w:marLeft w:val="0"/>
      <w:marRight w:val="0"/>
      <w:marTop w:val="0"/>
      <w:marBottom w:val="0"/>
      <w:divBdr>
        <w:top w:val="none" w:sz="0" w:space="0" w:color="auto"/>
        <w:left w:val="none" w:sz="0" w:space="0" w:color="auto"/>
        <w:bottom w:val="none" w:sz="0" w:space="0" w:color="auto"/>
        <w:right w:val="none" w:sz="0" w:space="0" w:color="auto"/>
      </w:divBdr>
      <w:divsChild>
        <w:div w:id="365639881">
          <w:marLeft w:val="0"/>
          <w:marRight w:val="0"/>
          <w:marTop w:val="0"/>
          <w:marBottom w:val="0"/>
          <w:divBdr>
            <w:top w:val="none" w:sz="0" w:space="0" w:color="auto"/>
            <w:left w:val="none" w:sz="0" w:space="0" w:color="auto"/>
            <w:bottom w:val="none" w:sz="0" w:space="0" w:color="auto"/>
            <w:right w:val="none" w:sz="0" w:space="0" w:color="auto"/>
          </w:divBdr>
        </w:div>
        <w:div w:id="768895423">
          <w:marLeft w:val="0"/>
          <w:marRight w:val="0"/>
          <w:marTop w:val="0"/>
          <w:marBottom w:val="0"/>
          <w:divBdr>
            <w:top w:val="none" w:sz="0" w:space="0" w:color="auto"/>
            <w:left w:val="none" w:sz="0" w:space="0" w:color="auto"/>
            <w:bottom w:val="none" w:sz="0" w:space="0" w:color="auto"/>
            <w:right w:val="none" w:sz="0" w:space="0" w:color="auto"/>
          </w:divBdr>
          <w:divsChild>
            <w:div w:id="206648247">
              <w:marLeft w:val="0"/>
              <w:marRight w:val="0"/>
              <w:marTop w:val="0"/>
              <w:marBottom w:val="0"/>
              <w:divBdr>
                <w:top w:val="none" w:sz="0" w:space="0" w:color="auto"/>
                <w:left w:val="none" w:sz="0" w:space="0" w:color="auto"/>
                <w:bottom w:val="none" w:sz="0" w:space="0" w:color="auto"/>
                <w:right w:val="none" w:sz="0" w:space="0" w:color="auto"/>
              </w:divBdr>
              <w:divsChild>
                <w:div w:id="107968057">
                  <w:blockQuote w:val="1"/>
                  <w:marLeft w:val="720"/>
                  <w:marRight w:val="720"/>
                  <w:marTop w:val="0"/>
                  <w:marBottom w:val="0"/>
                  <w:divBdr>
                    <w:top w:val="none" w:sz="0" w:space="0" w:color="auto"/>
                    <w:left w:val="none" w:sz="0" w:space="0" w:color="auto"/>
                    <w:bottom w:val="none" w:sz="0" w:space="0" w:color="auto"/>
                    <w:right w:val="none" w:sz="0" w:space="0" w:color="auto"/>
                  </w:divBdr>
                </w:div>
                <w:div w:id="565182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604688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using-lexile/lexile-measures-and-the-ccssi/" TargetMode="External"/><Relationship Id="rId3" Type="http://schemas.microsoft.com/office/2007/relationships/stylesWithEffects" Target="stylesWithEffects.xml"/><Relationship Id="rId7" Type="http://schemas.openxmlformats.org/officeDocument/2006/relationships/hyperlink" Target="http://www.mindingthecampus.com/originals/2012/04/what_should_kids_be_re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otebag.wordpress.com/2012/07/02/hs-students-rea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2013-12-16T11:33:00Z</cp:lastPrinted>
  <dcterms:created xsi:type="dcterms:W3CDTF">2013-12-13T23:07:00Z</dcterms:created>
  <dcterms:modified xsi:type="dcterms:W3CDTF">2013-12-16T11:43:00Z</dcterms:modified>
</cp:coreProperties>
</file>