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D5" w:rsidRDefault="00B25D89" w:rsidP="005060D5">
      <w:pPr>
        <w:pStyle w:val="NoSpacing"/>
        <w:jc w:val="center"/>
        <w:rPr>
          <w:sz w:val="32"/>
          <w:szCs w:val="32"/>
        </w:rPr>
      </w:pPr>
      <w:r>
        <w:rPr>
          <w:i/>
          <w:sz w:val="32"/>
          <w:szCs w:val="32"/>
        </w:rPr>
        <w:t>Odyssey</w:t>
      </w:r>
      <w:r>
        <w:rPr>
          <w:sz w:val="32"/>
          <w:szCs w:val="32"/>
        </w:rPr>
        <w:t xml:space="preserve"> Analysis </w:t>
      </w:r>
      <w:r>
        <w:rPr>
          <w:sz w:val="32"/>
          <w:szCs w:val="32"/>
        </w:rPr>
        <w:t xml:space="preserve">Skills for the Resourceful </w:t>
      </w:r>
      <w:r>
        <w:rPr>
          <w:sz w:val="32"/>
          <w:szCs w:val="32"/>
        </w:rPr>
        <w:t>Test Taker</w:t>
      </w: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to Possess</w:t>
      </w:r>
    </w:p>
    <w:p w:rsidR="00B25D89" w:rsidRDefault="00B25D89" w:rsidP="005060D5">
      <w:pPr>
        <w:pStyle w:val="NoSpacing"/>
        <w:jc w:val="center"/>
        <w:rPr>
          <w:sz w:val="32"/>
          <w:szCs w:val="32"/>
        </w:rPr>
      </w:pPr>
    </w:p>
    <w:p w:rsidR="005060D5" w:rsidRDefault="005060D5" w:rsidP="005060D5">
      <w:pPr>
        <w:pStyle w:val="NoSpacing"/>
        <w:jc w:val="center"/>
        <w:rPr>
          <w:sz w:val="32"/>
          <w:szCs w:val="32"/>
        </w:rPr>
      </w:pPr>
    </w:p>
    <w:p w:rsidR="005060D5" w:rsidRPr="005060D5" w:rsidRDefault="005060D5" w:rsidP="005060D5">
      <w:pPr>
        <w:pStyle w:val="NoSpacing"/>
        <w:tabs>
          <w:tab w:val="left" w:pos="2340"/>
        </w:tabs>
        <w:rPr>
          <w:sz w:val="28"/>
          <w:szCs w:val="28"/>
        </w:rPr>
      </w:pPr>
      <w:r w:rsidRPr="005060D5">
        <w:rPr>
          <w:b/>
          <w:sz w:val="28"/>
          <w:szCs w:val="28"/>
        </w:rPr>
        <w:t xml:space="preserve">Nota </w:t>
      </w:r>
      <w:proofErr w:type="spellStart"/>
      <w:r w:rsidRPr="005060D5">
        <w:rPr>
          <w:b/>
          <w:sz w:val="28"/>
          <w:szCs w:val="28"/>
        </w:rPr>
        <w:t>Bene</w:t>
      </w:r>
      <w:proofErr w:type="spellEnd"/>
      <w:r w:rsidRPr="005060D5">
        <w:rPr>
          <w:sz w:val="28"/>
          <w:szCs w:val="28"/>
        </w:rPr>
        <w:t>: You may use your annotations and your “Elements of Art” notes on this test.</w:t>
      </w:r>
    </w:p>
    <w:p w:rsidR="005060D5" w:rsidRDefault="005060D5" w:rsidP="005060D5">
      <w:pPr>
        <w:pStyle w:val="NoSpacing"/>
        <w:rPr>
          <w:sz w:val="24"/>
          <w:szCs w:val="24"/>
        </w:rPr>
      </w:pPr>
    </w:p>
    <w:p w:rsidR="00B162A9" w:rsidRPr="005060D5" w:rsidRDefault="005060D5" w:rsidP="005060D5">
      <w:pPr>
        <w:pStyle w:val="NoSpacing"/>
        <w:rPr>
          <w:sz w:val="24"/>
          <w:szCs w:val="24"/>
        </w:rPr>
      </w:pPr>
      <w:r w:rsidRPr="005060D5">
        <w:rPr>
          <w:sz w:val="24"/>
          <w:szCs w:val="24"/>
        </w:rPr>
        <w:t>-Compare word choice and analyze connotation v. denotation (e.g. “friends” v. “companions”) and relate to the significance of the passage.</w:t>
      </w:r>
    </w:p>
    <w:p w:rsidR="005060D5" w:rsidRPr="005060D5" w:rsidRDefault="005060D5" w:rsidP="005060D5">
      <w:pPr>
        <w:pStyle w:val="NoSpacing"/>
        <w:rPr>
          <w:sz w:val="24"/>
          <w:szCs w:val="24"/>
        </w:rPr>
      </w:pPr>
    </w:p>
    <w:p w:rsidR="005060D5" w:rsidRPr="005060D5" w:rsidRDefault="005060D5" w:rsidP="005060D5">
      <w:pPr>
        <w:pStyle w:val="NoSpacing"/>
        <w:rPr>
          <w:sz w:val="24"/>
          <w:szCs w:val="24"/>
        </w:rPr>
      </w:pPr>
      <w:r w:rsidRPr="005060D5">
        <w:rPr>
          <w:sz w:val="24"/>
          <w:szCs w:val="24"/>
        </w:rPr>
        <w:t xml:space="preserve">-Compare and contrast settings (imagery) and their significance (e.g. the feast at </w:t>
      </w:r>
      <w:proofErr w:type="spellStart"/>
      <w:r w:rsidRPr="005060D5">
        <w:rPr>
          <w:sz w:val="24"/>
          <w:szCs w:val="24"/>
        </w:rPr>
        <w:t>Alkinoos</w:t>
      </w:r>
      <w:proofErr w:type="spellEnd"/>
      <w:r w:rsidRPr="005060D5">
        <w:rPr>
          <w:sz w:val="24"/>
          <w:szCs w:val="24"/>
        </w:rPr>
        <w:t xml:space="preserve"> table at the beginning of Book IX and the feast Circe brings at the beginning of Book XII)</w:t>
      </w:r>
    </w:p>
    <w:p w:rsidR="005060D5" w:rsidRPr="005060D5" w:rsidRDefault="005060D5" w:rsidP="005060D5">
      <w:pPr>
        <w:pStyle w:val="NoSpacing"/>
        <w:rPr>
          <w:sz w:val="24"/>
          <w:szCs w:val="24"/>
        </w:rPr>
      </w:pPr>
    </w:p>
    <w:p w:rsidR="005060D5" w:rsidRPr="005060D5" w:rsidRDefault="005060D5" w:rsidP="005060D5">
      <w:pPr>
        <w:pStyle w:val="NoSpacing"/>
        <w:rPr>
          <w:sz w:val="24"/>
          <w:szCs w:val="24"/>
        </w:rPr>
      </w:pPr>
      <w:r w:rsidRPr="005060D5">
        <w:rPr>
          <w:sz w:val="24"/>
          <w:szCs w:val="24"/>
        </w:rPr>
        <w:t>-Analyze the appearance v. reality of a character (e.g. Circe) using specific language from passages (e.g. “queenly” and “fair-haired,” but also “guileful”)</w:t>
      </w:r>
    </w:p>
    <w:p w:rsidR="005060D5" w:rsidRPr="005060D5" w:rsidRDefault="005060D5" w:rsidP="005060D5">
      <w:pPr>
        <w:pStyle w:val="NoSpacing"/>
        <w:rPr>
          <w:sz w:val="24"/>
          <w:szCs w:val="24"/>
        </w:rPr>
      </w:pPr>
    </w:p>
    <w:p w:rsidR="005060D5" w:rsidRPr="005060D5" w:rsidRDefault="005060D5" w:rsidP="005060D5">
      <w:pPr>
        <w:pStyle w:val="NoSpacing"/>
        <w:rPr>
          <w:sz w:val="24"/>
          <w:szCs w:val="24"/>
        </w:rPr>
      </w:pPr>
      <w:r w:rsidRPr="005060D5">
        <w:rPr>
          <w:sz w:val="24"/>
          <w:szCs w:val="24"/>
        </w:rPr>
        <w:t>-Compare two characters using specific language from passages</w:t>
      </w:r>
    </w:p>
    <w:p w:rsidR="005060D5" w:rsidRPr="005060D5" w:rsidRDefault="005060D5" w:rsidP="005060D5">
      <w:pPr>
        <w:pStyle w:val="NoSpacing"/>
        <w:rPr>
          <w:sz w:val="24"/>
          <w:szCs w:val="24"/>
        </w:rPr>
      </w:pPr>
    </w:p>
    <w:p w:rsidR="005060D5" w:rsidRPr="005060D5" w:rsidRDefault="005060D5" w:rsidP="005060D5">
      <w:pPr>
        <w:pStyle w:val="NoSpacing"/>
        <w:rPr>
          <w:sz w:val="24"/>
          <w:szCs w:val="24"/>
        </w:rPr>
      </w:pPr>
      <w:r w:rsidRPr="005060D5">
        <w:rPr>
          <w:sz w:val="24"/>
          <w:szCs w:val="24"/>
        </w:rPr>
        <w:t>-Analyze recurring similes/metaphors</w:t>
      </w:r>
      <w:r w:rsidR="00B25D89">
        <w:rPr>
          <w:sz w:val="24"/>
          <w:szCs w:val="24"/>
        </w:rPr>
        <w:t>/themes</w:t>
      </w:r>
      <w:r w:rsidRPr="005060D5">
        <w:rPr>
          <w:sz w:val="24"/>
          <w:szCs w:val="24"/>
        </w:rPr>
        <w:t xml:space="preserve"> (e.g. Bow and arrow makes an appearance in the Cyclops’ cave, and when Circe describes Scylla) and their significance</w:t>
      </w:r>
      <w:r w:rsidR="00B25D89">
        <w:rPr>
          <w:sz w:val="24"/>
          <w:szCs w:val="24"/>
        </w:rPr>
        <w:t>(s)</w:t>
      </w:r>
      <w:r w:rsidRPr="005060D5">
        <w:rPr>
          <w:sz w:val="24"/>
          <w:szCs w:val="24"/>
        </w:rPr>
        <w:t xml:space="preserve"> in the text.</w:t>
      </w:r>
    </w:p>
    <w:p w:rsidR="00B25D89" w:rsidRPr="005060D5" w:rsidRDefault="00B25D89" w:rsidP="005060D5">
      <w:pPr>
        <w:pStyle w:val="NoSpacing"/>
        <w:rPr>
          <w:sz w:val="24"/>
          <w:szCs w:val="24"/>
        </w:rPr>
      </w:pPr>
    </w:p>
    <w:p w:rsidR="005060D5" w:rsidRPr="005060D5" w:rsidRDefault="005060D5" w:rsidP="005060D5">
      <w:pPr>
        <w:pStyle w:val="NoSpacing"/>
        <w:rPr>
          <w:sz w:val="24"/>
          <w:szCs w:val="24"/>
        </w:rPr>
      </w:pPr>
      <w:r w:rsidRPr="005060D5">
        <w:rPr>
          <w:sz w:val="24"/>
          <w:szCs w:val="24"/>
        </w:rPr>
        <w:t>-Analyze epithets and/or recurring phrases in different passages (“Dawn with her rosy fingers”)</w:t>
      </w:r>
    </w:p>
    <w:p w:rsidR="005060D5" w:rsidRPr="005060D5" w:rsidRDefault="005060D5" w:rsidP="005060D5">
      <w:pPr>
        <w:pStyle w:val="NoSpacing"/>
        <w:rPr>
          <w:sz w:val="24"/>
          <w:szCs w:val="24"/>
        </w:rPr>
      </w:pPr>
    </w:p>
    <w:p w:rsidR="005060D5" w:rsidRPr="005060D5" w:rsidRDefault="005060D5" w:rsidP="005060D5">
      <w:pPr>
        <w:pStyle w:val="NoSpacing"/>
        <w:rPr>
          <w:sz w:val="24"/>
          <w:szCs w:val="24"/>
        </w:rPr>
      </w:pPr>
      <w:r w:rsidRPr="005060D5">
        <w:rPr>
          <w:sz w:val="24"/>
          <w:szCs w:val="24"/>
        </w:rPr>
        <w:t>-Analyze word choice (diction). Why resource-</w:t>
      </w:r>
      <w:proofErr w:type="spellStart"/>
      <w:r w:rsidRPr="005060D5">
        <w:rPr>
          <w:sz w:val="24"/>
          <w:szCs w:val="24"/>
        </w:rPr>
        <w:t>ful</w:t>
      </w:r>
      <w:proofErr w:type="spellEnd"/>
      <w:r w:rsidRPr="005060D5">
        <w:rPr>
          <w:sz w:val="24"/>
          <w:szCs w:val="24"/>
        </w:rPr>
        <w:t>? Why un-happy?</w:t>
      </w:r>
    </w:p>
    <w:p w:rsidR="005060D5" w:rsidRPr="005060D5" w:rsidRDefault="005060D5" w:rsidP="005060D5">
      <w:pPr>
        <w:pStyle w:val="NoSpacing"/>
        <w:rPr>
          <w:sz w:val="24"/>
          <w:szCs w:val="24"/>
        </w:rPr>
      </w:pPr>
    </w:p>
    <w:p w:rsidR="005060D5" w:rsidRDefault="005060D5" w:rsidP="005060D5">
      <w:pPr>
        <w:pStyle w:val="NoSpacing"/>
        <w:rPr>
          <w:sz w:val="24"/>
          <w:szCs w:val="24"/>
        </w:rPr>
      </w:pPr>
      <w:r w:rsidRPr="005060D5">
        <w:rPr>
          <w:sz w:val="24"/>
          <w:szCs w:val="24"/>
        </w:rPr>
        <w:t>-Analyze similar circumstances (e.g. Odysseus is tricky and/or pig-headed, again) and their significance.</w:t>
      </w:r>
    </w:p>
    <w:p w:rsidR="005060D5" w:rsidRDefault="005060D5" w:rsidP="005060D5">
      <w:pPr>
        <w:pStyle w:val="NoSpacing"/>
        <w:rPr>
          <w:sz w:val="24"/>
          <w:szCs w:val="24"/>
        </w:rPr>
      </w:pPr>
    </w:p>
    <w:p w:rsidR="005060D5" w:rsidRDefault="00B25D89" w:rsidP="005060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-Analyze the role of point of view (who is telling the story), and its effect on the way events are portrayed (e.g. Odysseus is telling the story).</w:t>
      </w:r>
    </w:p>
    <w:p w:rsidR="00B25D89" w:rsidRDefault="00B25D89" w:rsidP="005060D5">
      <w:pPr>
        <w:pStyle w:val="NoSpacing"/>
        <w:rPr>
          <w:sz w:val="24"/>
          <w:szCs w:val="24"/>
        </w:rPr>
      </w:pPr>
    </w:p>
    <w:p w:rsidR="00B25D89" w:rsidRPr="005060D5" w:rsidRDefault="00B25D89" w:rsidP="005060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-Identify and analyze figurative language (i.e. repetition, metaphor, simile, symbolism, hyperbole) in a passage, and its significance in the text.</w:t>
      </w:r>
    </w:p>
    <w:p w:rsidR="005060D5" w:rsidRPr="005060D5" w:rsidRDefault="005060D5" w:rsidP="005060D5">
      <w:pPr>
        <w:pStyle w:val="NoSpacing"/>
        <w:rPr>
          <w:sz w:val="24"/>
          <w:szCs w:val="24"/>
        </w:rPr>
      </w:pPr>
    </w:p>
    <w:p w:rsidR="005060D5" w:rsidRPr="005060D5" w:rsidRDefault="005060D5" w:rsidP="005060D5">
      <w:pPr>
        <w:pStyle w:val="NoSpacing"/>
        <w:rPr>
          <w:sz w:val="24"/>
          <w:szCs w:val="24"/>
        </w:rPr>
      </w:pPr>
      <w:r w:rsidRPr="005060D5">
        <w:rPr>
          <w:sz w:val="24"/>
          <w:szCs w:val="24"/>
        </w:rPr>
        <w:t>-Analyze the elements of art (line, shape, form, space, color, texture, balance, emphasis, and movement) and compare to other works of art and the text.</w:t>
      </w:r>
    </w:p>
    <w:p w:rsidR="005060D5" w:rsidRPr="005060D5" w:rsidRDefault="005060D5" w:rsidP="005060D5">
      <w:pPr>
        <w:pStyle w:val="NoSpacing"/>
        <w:rPr>
          <w:sz w:val="24"/>
          <w:szCs w:val="24"/>
        </w:rPr>
      </w:pPr>
      <w:r w:rsidRPr="005060D5">
        <w:rPr>
          <w:sz w:val="24"/>
          <w:szCs w:val="24"/>
        </w:rPr>
        <w:tab/>
        <w:t>-Connect this analysis to the development of ideas over the course of time.</w:t>
      </w:r>
    </w:p>
    <w:p w:rsidR="005060D5" w:rsidRPr="005060D5" w:rsidRDefault="005060D5" w:rsidP="005060D5">
      <w:pPr>
        <w:pStyle w:val="NoSpacing"/>
        <w:rPr>
          <w:sz w:val="24"/>
          <w:szCs w:val="24"/>
        </w:rPr>
      </w:pPr>
    </w:p>
    <w:p w:rsidR="005060D5" w:rsidRPr="005060D5" w:rsidRDefault="005060D5" w:rsidP="005060D5">
      <w:pPr>
        <w:pStyle w:val="NoSpacing"/>
        <w:rPr>
          <w:sz w:val="24"/>
          <w:szCs w:val="24"/>
        </w:rPr>
      </w:pPr>
      <w:r w:rsidRPr="005060D5">
        <w:rPr>
          <w:sz w:val="24"/>
          <w:szCs w:val="24"/>
        </w:rPr>
        <w:t>-Connect individual events to their greater significance in the text, and the</w:t>
      </w:r>
      <w:r w:rsidR="00D638E0">
        <w:rPr>
          <w:sz w:val="24"/>
          <w:szCs w:val="24"/>
        </w:rPr>
        <w:t>ir</w:t>
      </w:r>
      <w:r w:rsidRPr="005060D5">
        <w:rPr>
          <w:sz w:val="24"/>
          <w:szCs w:val="24"/>
        </w:rPr>
        <w:t xml:space="preserve"> meaning and implications for society/life</w:t>
      </w:r>
      <w:r w:rsidR="00D638E0">
        <w:rPr>
          <w:sz w:val="24"/>
          <w:szCs w:val="24"/>
        </w:rPr>
        <w:t xml:space="preserve"> (e.g. Odysseus as the hero; Circe as the temptress)</w:t>
      </w:r>
      <w:r w:rsidRPr="005060D5">
        <w:rPr>
          <w:sz w:val="24"/>
          <w:szCs w:val="24"/>
        </w:rPr>
        <w:t>.</w:t>
      </w:r>
      <w:bookmarkStart w:id="0" w:name="_GoBack"/>
      <w:bookmarkEnd w:id="0"/>
    </w:p>
    <w:sectPr w:rsidR="005060D5" w:rsidRPr="00506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D5"/>
    <w:rsid w:val="005060D5"/>
    <w:rsid w:val="00B162A9"/>
    <w:rsid w:val="00B25D89"/>
    <w:rsid w:val="00D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0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0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APPV</cp:lastModifiedBy>
  <cp:revision>2</cp:revision>
  <dcterms:created xsi:type="dcterms:W3CDTF">2013-10-28T01:55:00Z</dcterms:created>
  <dcterms:modified xsi:type="dcterms:W3CDTF">2013-10-28T02:19:00Z</dcterms:modified>
</cp:coreProperties>
</file>