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0B" w:rsidRPr="00C83A29" w:rsidRDefault="00CE630B" w:rsidP="00CE630B">
      <w:pPr>
        <w:jc w:val="center"/>
        <w:rPr>
          <w:b/>
          <w:sz w:val="28"/>
          <w:szCs w:val="22"/>
        </w:rPr>
      </w:pPr>
      <w:r w:rsidRPr="00C83A29">
        <w:rPr>
          <w:b/>
          <w:sz w:val="28"/>
          <w:szCs w:val="22"/>
        </w:rPr>
        <w:t>SHORT STORY EXAM PRACTICE</w:t>
      </w:r>
    </w:p>
    <w:p w:rsidR="00CE630B" w:rsidRPr="00CE630B" w:rsidRDefault="00CE630B" w:rsidP="00CE630B">
      <w:pPr>
        <w:jc w:val="center"/>
        <w:rPr>
          <w:b/>
          <w:szCs w:val="22"/>
        </w:rPr>
      </w:pPr>
    </w:p>
    <w:p w:rsidR="00001D11" w:rsidRDefault="00001D11" w:rsidP="00001D11">
      <w:pPr>
        <w:pStyle w:val="NormalWeb"/>
        <w:spacing w:before="0" w:beforeAutospacing="0" w:after="0" w:afterAutospacing="0"/>
        <w:rPr>
          <w:b/>
          <w:bCs/>
          <w:color w:val="000000"/>
          <w:sz w:val="23"/>
          <w:szCs w:val="23"/>
        </w:rPr>
      </w:pPr>
      <w:r>
        <w:rPr>
          <w:b/>
          <w:bCs/>
          <w:color w:val="000000"/>
          <w:sz w:val="23"/>
          <w:szCs w:val="23"/>
        </w:rPr>
        <w:t>“GIRL</w:t>
      </w:r>
    </w:p>
    <w:p w:rsidR="00001D11" w:rsidRPr="00CE630B" w:rsidRDefault="00550A5E" w:rsidP="00001D11">
      <w:pPr>
        <w:pStyle w:val="NormalWeb"/>
        <w:spacing w:before="0" w:beforeAutospacing="0" w:after="0" w:afterAutospacing="0"/>
        <w:rPr>
          <w:sz w:val="22"/>
          <w:szCs w:val="22"/>
        </w:rPr>
      </w:pPr>
      <w:r>
        <w:rPr>
          <w:sz w:val="22"/>
          <w:szCs w:val="22"/>
        </w:rPr>
        <w:t>1</w:t>
      </w:r>
      <w:r w:rsidR="00001D11" w:rsidRPr="00CE630B">
        <w:rPr>
          <w:sz w:val="22"/>
          <w:szCs w:val="22"/>
        </w:rPr>
        <w:t>. The term "slut" can best be defined in this short story as a girl who is allegedly:</w:t>
      </w:r>
    </w:p>
    <w:p w:rsidR="00001D11" w:rsidRPr="00001D11" w:rsidRDefault="00001D11" w:rsidP="00001D11">
      <w:pPr>
        <w:pStyle w:val="NormalWeb"/>
        <w:spacing w:before="0" w:beforeAutospacing="0" w:after="0" w:afterAutospacing="0"/>
        <w:rPr>
          <w:sz w:val="22"/>
          <w:szCs w:val="22"/>
        </w:rPr>
      </w:pPr>
      <w:r w:rsidRPr="00001D11">
        <w:rPr>
          <w:sz w:val="22"/>
          <w:szCs w:val="22"/>
        </w:rPr>
        <w:t>a. Promiscuous</w:t>
      </w:r>
    </w:p>
    <w:p w:rsidR="00001D11" w:rsidRPr="00CE630B" w:rsidRDefault="00001D11" w:rsidP="00001D11">
      <w:pPr>
        <w:pStyle w:val="NormalWeb"/>
        <w:spacing w:before="0" w:beforeAutospacing="0" w:after="0" w:afterAutospacing="0"/>
        <w:rPr>
          <w:sz w:val="22"/>
          <w:szCs w:val="22"/>
        </w:rPr>
      </w:pPr>
      <w:r w:rsidRPr="00001D11">
        <w:rPr>
          <w:sz w:val="22"/>
          <w:szCs w:val="22"/>
        </w:rPr>
        <w:t xml:space="preserve">b. </w:t>
      </w:r>
      <w:r w:rsidR="006720E5">
        <w:rPr>
          <w:sz w:val="22"/>
          <w:szCs w:val="22"/>
        </w:rPr>
        <w:t>Boyish</w:t>
      </w:r>
    </w:p>
    <w:p w:rsidR="00001D11" w:rsidRPr="00CE630B" w:rsidRDefault="00001D11" w:rsidP="00001D11">
      <w:pPr>
        <w:pStyle w:val="NormalWeb"/>
        <w:spacing w:before="0" w:beforeAutospacing="0" w:after="0" w:afterAutospacing="0"/>
        <w:rPr>
          <w:sz w:val="22"/>
          <w:szCs w:val="22"/>
        </w:rPr>
      </w:pPr>
      <w:r w:rsidRPr="00CE630B">
        <w:rPr>
          <w:sz w:val="22"/>
          <w:szCs w:val="22"/>
        </w:rPr>
        <w:t>c. Proud</w:t>
      </w:r>
    </w:p>
    <w:p w:rsidR="00001D11" w:rsidRPr="00CE630B" w:rsidRDefault="00001D11" w:rsidP="00001D11">
      <w:pPr>
        <w:pStyle w:val="NormalWeb"/>
        <w:spacing w:before="0" w:beforeAutospacing="0" w:after="0" w:afterAutospacing="0"/>
        <w:rPr>
          <w:sz w:val="22"/>
          <w:szCs w:val="22"/>
        </w:rPr>
      </w:pPr>
      <w:r w:rsidRPr="00CE630B">
        <w:rPr>
          <w:sz w:val="22"/>
          <w:szCs w:val="22"/>
        </w:rPr>
        <w:t>d. Ladylike</w:t>
      </w:r>
    </w:p>
    <w:p w:rsidR="00001D11" w:rsidRDefault="00001D11" w:rsidP="00001D11">
      <w:pPr>
        <w:pStyle w:val="NormalWeb"/>
        <w:spacing w:before="0" w:beforeAutospacing="0" w:after="0" w:afterAutospacing="0"/>
        <w:rPr>
          <w:sz w:val="22"/>
          <w:szCs w:val="22"/>
        </w:rPr>
      </w:pPr>
      <w:r w:rsidRPr="00CE630B">
        <w:rPr>
          <w:sz w:val="22"/>
          <w:szCs w:val="22"/>
        </w:rPr>
        <w:t>e. Dishonest</w:t>
      </w:r>
    </w:p>
    <w:p w:rsidR="00550A5E" w:rsidRDefault="00550A5E" w:rsidP="00001D11">
      <w:pPr>
        <w:rPr>
          <w:sz w:val="22"/>
          <w:szCs w:val="22"/>
        </w:rPr>
      </w:pPr>
    </w:p>
    <w:p w:rsidR="00001D11" w:rsidRPr="00CE630B" w:rsidRDefault="00550A5E" w:rsidP="00001D11">
      <w:r>
        <w:rPr>
          <w:color w:val="000000"/>
          <w:sz w:val="23"/>
          <w:szCs w:val="23"/>
        </w:rPr>
        <w:t>2</w:t>
      </w:r>
      <w:r w:rsidR="00D349A5">
        <w:rPr>
          <w:color w:val="000000"/>
          <w:sz w:val="23"/>
          <w:szCs w:val="23"/>
        </w:rPr>
        <w:t xml:space="preserve">. </w:t>
      </w:r>
      <w:r w:rsidR="00001D11" w:rsidRPr="00CE630B">
        <w:rPr>
          <w:color w:val="000000"/>
          <w:sz w:val="23"/>
          <w:szCs w:val="23"/>
        </w:rPr>
        <w:t>The effect of the stream of consciousness style on the reader is to</w:t>
      </w:r>
    </w:p>
    <w:p w:rsidR="00001D11" w:rsidRPr="00CE630B" w:rsidRDefault="00001D11" w:rsidP="00001D11">
      <w:proofErr w:type="gramStart"/>
      <w:r w:rsidRPr="00CE630B">
        <w:rPr>
          <w:color w:val="000000"/>
          <w:sz w:val="23"/>
          <w:szCs w:val="23"/>
        </w:rPr>
        <w:t>a</w:t>
      </w:r>
      <w:proofErr w:type="gramEnd"/>
      <w:r w:rsidRPr="00CE630B">
        <w:rPr>
          <w:color w:val="000000"/>
          <w:sz w:val="23"/>
          <w:szCs w:val="23"/>
        </w:rPr>
        <w:t>. show the nature of the relationship</w:t>
      </w:r>
    </w:p>
    <w:p w:rsidR="00001D11" w:rsidRPr="00CE630B" w:rsidRDefault="00001D11" w:rsidP="00001D11">
      <w:proofErr w:type="gramStart"/>
      <w:r w:rsidRPr="00CE630B">
        <w:rPr>
          <w:color w:val="000000"/>
          <w:sz w:val="23"/>
          <w:szCs w:val="23"/>
        </w:rPr>
        <w:t>b</w:t>
      </w:r>
      <w:proofErr w:type="gramEnd"/>
      <w:r w:rsidRPr="00CE630B">
        <w:rPr>
          <w:color w:val="000000"/>
          <w:sz w:val="23"/>
          <w:szCs w:val="23"/>
        </w:rPr>
        <w:t>. give the reader a sense of urgency</w:t>
      </w:r>
    </w:p>
    <w:p w:rsidR="00001D11" w:rsidRPr="00CE630B" w:rsidRDefault="00001D11" w:rsidP="00001D11">
      <w:proofErr w:type="gramStart"/>
      <w:r w:rsidRPr="00CE630B">
        <w:rPr>
          <w:color w:val="000000"/>
          <w:sz w:val="23"/>
          <w:szCs w:val="23"/>
        </w:rPr>
        <w:t>c</w:t>
      </w:r>
      <w:proofErr w:type="gramEnd"/>
      <w:r w:rsidRPr="00CE630B">
        <w:rPr>
          <w:color w:val="000000"/>
          <w:sz w:val="23"/>
          <w:szCs w:val="23"/>
        </w:rPr>
        <w:t>. show the ease of this girl’s childhood</w:t>
      </w:r>
    </w:p>
    <w:p w:rsidR="00001D11" w:rsidRPr="00CE630B" w:rsidRDefault="00001D11" w:rsidP="00001D11">
      <w:proofErr w:type="gramStart"/>
      <w:r w:rsidRPr="00CE630B">
        <w:rPr>
          <w:color w:val="000000"/>
          <w:sz w:val="23"/>
          <w:szCs w:val="23"/>
        </w:rPr>
        <w:t>d</w:t>
      </w:r>
      <w:proofErr w:type="gramEnd"/>
      <w:r w:rsidRPr="00CE630B">
        <w:rPr>
          <w:color w:val="000000"/>
          <w:sz w:val="23"/>
          <w:szCs w:val="23"/>
        </w:rPr>
        <w:t>. demonstrate the difficulties of coming of age</w:t>
      </w:r>
    </w:p>
    <w:p w:rsidR="00001D11" w:rsidRPr="00CE630B" w:rsidRDefault="00001D11" w:rsidP="00001D11">
      <w:pPr>
        <w:pStyle w:val="NormalWeb"/>
        <w:spacing w:before="0" w:beforeAutospacing="0" w:after="0" w:afterAutospacing="0"/>
        <w:rPr>
          <w:sz w:val="22"/>
          <w:szCs w:val="22"/>
        </w:rPr>
      </w:pPr>
      <w:proofErr w:type="gramStart"/>
      <w:r w:rsidRPr="00CE630B">
        <w:rPr>
          <w:color w:val="000000"/>
          <w:sz w:val="23"/>
          <w:szCs w:val="23"/>
        </w:rPr>
        <w:t>e</w:t>
      </w:r>
      <w:proofErr w:type="gramEnd"/>
      <w:r w:rsidRPr="00CE630B">
        <w:rPr>
          <w:color w:val="000000"/>
          <w:sz w:val="23"/>
          <w:szCs w:val="23"/>
        </w:rPr>
        <w:t>. create a conversational tone</w:t>
      </w:r>
    </w:p>
    <w:p w:rsidR="00001D11" w:rsidRDefault="00001D11" w:rsidP="00CE630B">
      <w:pPr>
        <w:pStyle w:val="NormalWeb"/>
        <w:spacing w:before="0" w:beforeAutospacing="0" w:after="0" w:afterAutospacing="0"/>
        <w:rPr>
          <w:b/>
          <w:bCs/>
          <w:color w:val="000000"/>
          <w:sz w:val="23"/>
          <w:szCs w:val="23"/>
        </w:rPr>
      </w:pPr>
    </w:p>
    <w:p w:rsidR="0095252C" w:rsidRPr="00001D11" w:rsidRDefault="00001D11" w:rsidP="00001D11">
      <w:pPr>
        <w:pStyle w:val="NormalWeb"/>
        <w:spacing w:before="0" w:beforeAutospacing="0" w:after="0" w:afterAutospacing="0"/>
        <w:rPr>
          <w:sz w:val="22"/>
          <w:szCs w:val="22"/>
        </w:rPr>
      </w:pPr>
      <w:r>
        <w:rPr>
          <w:b/>
          <w:bCs/>
          <w:color w:val="000000"/>
          <w:sz w:val="23"/>
          <w:szCs w:val="23"/>
        </w:rPr>
        <w:t>“THE STORY OF AN HOUR</w:t>
      </w:r>
    </w:p>
    <w:p w:rsidR="00CE630B" w:rsidRPr="00CE630B" w:rsidRDefault="00550A5E" w:rsidP="00CE630B">
      <w:pPr>
        <w:pStyle w:val="NormalWeb"/>
        <w:spacing w:before="0" w:beforeAutospacing="0" w:after="0" w:afterAutospacing="0"/>
        <w:rPr>
          <w:sz w:val="22"/>
          <w:szCs w:val="22"/>
        </w:rPr>
      </w:pPr>
      <w:r>
        <w:rPr>
          <w:sz w:val="22"/>
          <w:szCs w:val="22"/>
          <w:shd w:val="clear" w:color="auto" w:fill="FFFFFF"/>
        </w:rPr>
        <w:t>3</w:t>
      </w:r>
      <w:r w:rsidR="00D349A5">
        <w:rPr>
          <w:sz w:val="22"/>
          <w:szCs w:val="22"/>
          <w:shd w:val="clear" w:color="auto" w:fill="FFFFFF"/>
        </w:rPr>
        <w:t xml:space="preserve">. </w:t>
      </w:r>
      <w:r w:rsidR="00CE630B" w:rsidRPr="00CE630B">
        <w:rPr>
          <w:sz w:val="22"/>
          <w:szCs w:val="22"/>
          <w:shd w:val="clear" w:color="auto" w:fill="FFFFFF"/>
        </w:rPr>
        <w:t>Mrs. Mallard’s cause of death is described as “a joy that kills.” The author uses this as final evidence to show that:</w:t>
      </w:r>
    </w:p>
    <w:p w:rsidR="00CE630B" w:rsidRPr="00CE630B" w:rsidRDefault="00CE630B" w:rsidP="00CE630B">
      <w:pPr>
        <w:pStyle w:val="NormalWeb"/>
        <w:spacing w:before="0" w:beforeAutospacing="0" w:after="0" w:afterAutospacing="0"/>
        <w:rPr>
          <w:sz w:val="22"/>
          <w:szCs w:val="22"/>
        </w:rPr>
      </w:pPr>
      <w:r w:rsidRPr="00CE630B">
        <w:rPr>
          <w:sz w:val="22"/>
          <w:szCs w:val="22"/>
          <w:shd w:val="clear" w:color="auto" w:fill="FFFFFF"/>
        </w:rPr>
        <w:t>a. Women had to admit their dependence on their husbands or die.</w:t>
      </w:r>
    </w:p>
    <w:p w:rsidR="00CE630B" w:rsidRPr="00CE630B" w:rsidRDefault="00CE630B" w:rsidP="00CE630B">
      <w:pPr>
        <w:pStyle w:val="NormalWeb"/>
        <w:spacing w:before="0" w:beforeAutospacing="0" w:after="0" w:afterAutospacing="0"/>
        <w:rPr>
          <w:sz w:val="22"/>
          <w:szCs w:val="22"/>
        </w:rPr>
      </w:pPr>
      <w:r w:rsidRPr="00CE630B">
        <w:rPr>
          <w:sz w:val="22"/>
          <w:szCs w:val="22"/>
          <w:shd w:val="clear" w:color="auto" w:fill="FFFFFF"/>
        </w:rPr>
        <w:t>b. All wives were devoted and affectionate towards their husbands.</w:t>
      </w:r>
    </w:p>
    <w:p w:rsidR="00CE630B" w:rsidRPr="00CE630B" w:rsidRDefault="00CE630B" w:rsidP="00CE630B">
      <w:pPr>
        <w:pStyle w:val="NormalWeb"/>
        <w:spacing w:before="0" w:beforeAutospacing="0" w:after="0" w:afterAutospacing="0"/>
        <w:rPr>
          <w:sz w:val="22"/>
          <w:szCs w:val="22"/>
        </w:rPr>
      </w:pPr>
      <w:r w:rsidRPr="00CE630B">
        <w:rPr>
          <w:sz w:val="22"/>
          <w:szCs w:val="22"/>
          <w:shd w:val="clear" w:color="auto" w:fill="FFFFFF"/>
        </w:rPr>
        <w:t>c. People were blind to the possibility that conformity could be resisted.</w:t>
      </w:r>
    </w:p>
    <w:p w:rsidR="00CE630B" w:rsidRPr="00CE630B" w:rsidRDefault="00CE630B" w:rsidP="00CE630B">
      <w:pPr>
        <w:pStyle w:val="NormalWeb"/>
        <w:spacing w:before="0" w:beforeAutospacing="0" w:after="0" w:afterAutospacing="0"/>
        <w:rPr>
          <w:sz w:val="22"/>
          <w:szCs w:val="22"/>
        </w:rPr>
      </w:pPr>
      <w:r w:rsidRPr="00CE630B">
        <w:rPr>
          <w:sz w:val="22"/>
          <w:szCs w:val="22"/>
          <w:shd w:val="clear" w:color="auto" w:fill="FFFFFF"/>
        </w:rPr>
        <w:t>d. Heart disease was a serious condition that needed widespread attention.</w:t>
      </w:r>
    </w:p>
    <w:p w:rsidR="00CE630B" w:rsidRDefault="00CE630B" w:rsidP="00CE630B">
      <w:pPr>
        <w:pStyle w:val="NormalWeb"/>
        <w:spacing w:before="0" w:beforeAutospacing="0" w:after="0" w:afterAutospacing="0"/>
        <w:rPr>
          <w:sz w:val="22"/>
          <w:szCs w:val="22"/>
          <w:shd w:val="clear" w:color="auto" w:fill="FFFFFF"/>
        </w:rPr>
      </w:pPr>
      <w:r w:rsidRPr="00CE630B">
        <w:rPr>
          <w:sz w:val="22"/>
          <w:szCs w:val="22"/>
          <w:shd w:val="clear" w:color="auto" w:fill="FFFFFF"/>
        </w:rPr>
        <w:t>e. Women were very capable of masking their feelings of lust.</w:t>
      </w:r>
    </w:p>
    <w:p w:rsidR="00631DB8" w:rsidRDefault="00631DB8" w:rsidP="00CE630B">
      <w:pPr>
        <w:rPr>
          <w:sz w:val="22"/>
          <w:szCs w:val="22"/>
          <w:shd w:val="clear" w:color="auto" w:fill="FFFFFF"/>
        </w:rPr>
      </w:pPr>
    </w:p>
    <w:p w:rsidR="00CE630B" w:rsidRPr="00CE630B" w:rsidRDefault="006720E5" w:rsidP="00CE630B">
      <w:r>
        <w:rPr>
          <w:color w:val="000000"/>
          <w:sz w:val="23"/>
          <w:szCs w:val="23"/>
          <w:shd w:val="clear" w:color="auto" w:fill="FFFFFF"/>
        </w:rPr>
        <w:t>4</w:t>
      </w:r>
      <w:r w:rsidR="00D349A5">
        <w:rPr>
          <w:color w:val="000000"/>
          <w:sz w:val="23"/>
          <w:szCs w:val="23"/>
          <w:shd w:val="clear" w:color="auto" w:fill="FFFFFF"/>
        </w:rPr>
        <w:t xml:space="preserve">. </w:t>
      </w:r>
      <w:r w:rsidR="00CE630B" w:rsidRPr="00CE630B">
        <w:rPr>
          <w:color w:val="000000"/>
          <w:sz w:val="23"/>
          <w:szCs w:val="23"/>
          <w:shd w:val="clear" w:color="auto" w:fill="FFFFFF"/>
        </w:rPr>
        <w:t>Which of the following lines best demonstrates irony in the story?</w:t>
      </w:r>
    </w:p>
    <w:p w:rsidR="00CE630B" w:rsidRPr="00CE630B" w:rsidRDefault="00CE630B" w:rsidP="00CE630B">
      <w:proofErr w:type="gramStart"/>
      <w:r w:rsidRPr="00CE630B">
        <w:rPr>
          <w:color w:val="000000"/>
          <w:sz w:val="23"/>
          <w:szCs w:val="23"/>
          <w:shd w:val="clear" w:color="auto" w:fill="FFFFFF"/>
        </w:rPr>
        <w:t>a. “Free!</w:t>
      </w:r>
      <w:proofErr w:type="gramEnd"/>
      <w:r w:rsidRPr="00CE630B">
        <w:rPr>
          <w:color w:val="000000"/>
          <w:sz w:val="23"/>
          <w:szCs w:val="23"/>
          <w:shd w:val="clear" w:color="auto" w:fill="FFFFFF"/>
        </w:rPr>
        <w:t xml:space="preserve"> </w:t>
      </w:r>
      <w:proofErr w:type="gramStart"/>
      <w:r w:rsidRPr="00CE630B">
        <w:rPr>
          <w:color w:val="000000"/>
          <w:sz w:val="23"/>
          <w:szCs w:val="23"/>
          <w:shd w:val="clear" w:color="auto" w:fill="FFFFFF"/>
        </w:rPr>
        <w:t>Body and soul free!”</w:t>
      </w:r>
      <w:proofErr w:type="gramEnd"/>
      <w:r w:rsidRPr="00CE630B">
        <w:rPr>
          <w:color w:val="000000"/>
          <w:sz w:val="23"/>
          <w:szCs w:val="23"/>
          <w:shd w:val="clear" w:color="auto" w:fill="FFFFFF"/>
        </w:rPr>
        <w:t xml:space="preserve"> </w:t>
      </w:r>
    </w:p>
    <w:p w:rsidR="00CE630B" w:rsidRPr="00CE630B" w:rsidRDefault="00CE630B" w:rsidP="00CE630B">
      <w:r w:rsidRPr="00CE630B">
        <w:rPr>
          <w:color w:val="000000"/>
          <w:sz w:val="23"/>
          <w:szCs w:val="23"/>
          <w:shd w:val="clear" w:color="auto" w:fill="FFFFFF"/>
        </w:rPr>
        <w:t xml:space="preserve">b. “Into this she sank, pressed down by physical exhaustion that haunted her body…” </w:t>
      </w:r>
    </w:p>
    <w:p w:rsidR="00CE630B" w:rsidRPr="00CE630B" w:rsidRDefault="00CE630B" w:rsidP="00CE630B">
      <w:r w:rsidRPr="00CE630B">
        <w:rPr>
          <w:color w:val="000000"/>
          <w:sz w:val="23"/>
          <w:szCs w:val="23"/>
          <w:shd w:val="clear" w:color="auto" w:fill="FFFFFF"/>
        </w:rPr>
        <w:t xml:space="preserve">c. “They said she had died of heart disease” </w:t>
      </w:r>
    </w:p>
    <w:p w:rsidR="00CE630B" w:rsidRDefault="00CE630B" w:rsidP="00CE630B">
      <w:pPr>
        <w:pStyle w:val="NormalWeb"/>
        <w:spacing w:before="0" w:beforeAutospacing="0" w:after="0" w:afterAutospacing="0"/>
        <w:rPr>
          <w:color w:val="000000"/>
          <w:sz w:val="23"/>
          <w:szCs w:val="23"/>
          <w:shd w:val="clear" w:color="auto" w:fill="FFFFFF"/>
        </w:rPr>
      </w:pPr>
      <w:r w:rsidRPr="00CE630B">
        <w:rPr>
          <w:color w:val="000000"/>
          <w:sz w:val="23"/>
          <w:szCs w:val="23"/>
          <w:shd w:val="clear" w:color="auto" w:fill="FFFFFF"/>
        </w:rPr>
        <w:t>d. “Go away. I am not making myself ill.”</w:t>
      </w:r>
    </w:p>
    <w:p w:rsidR="00550A5E" w:rsidRDefault="00550A5E" w:rsidP="00CE630B">
      <w:pPr>
        <w:pStyle w:val="NormalWeb"/>
        <w:spacing w:before="0" w:beforeAutospacing="0" w:after="0" w:afterAutospacing="0"/>
        <w:rPr>
          <w:color w:val="000000"/>
          <w:sz w:val="23"/>
          <w:szCs w:val="23"/>
          <w:shd w:val="clear" w:color="auto" w:fill="FFFFFF"/>
        </w:rPr>
      </w:pPr>
    </w:p>
    <w:p w:rsidR="00550A5E" w:rsidRDefault="00550A5E" w:rsidP="00CE630B">
      <w:pPr>
        <w:pStyle w:val="NormalWeb"/>
        <w:spacing w:before="0" w:beforeAutospacing="0" w:after="0" w:afterAutospacing="0"/>
        <w:rPr>
          <w:b/>
          <w:color w:val="000000"/>
          <w:szCs w:val="23"/>
          <w:shd w:val="clear" w:color="auto" w:fill="FFFFFF"/>
        </w:rPr>
      </w:pPr>
      <w:r>
        <w:rPr>
          <w:b/>
          <w:color w:val="000000"/>
          <w:szCs w:val="23"/>
          <w:shd w:val="clear" w:color="auto" w:fill="FFFFFF"/>
        </w:rPr>
        <w:t>“THE YELLOW WALLPAPER”</w:t>
      </w:r>
    </w:p>
    <w:p w:rsidR="00550A5E" w:rsidRPr="00136839" w:rsidRDefault="006720E5" w:rsidP="00550A5E">
      <w:pPr>
        <w:pStyle w:val="NormalWeb"/>
        <w:spacing w:before="0" w:beforeAutospacing="0" w:after="0" w:afterAutospacing="0"/>
        <w:rPr>
          <w:sz w:val="22"/>
          <w:szCs w:val="22"/>
        </w:rPr>
      </w:pPr>
      <w:r>
        <w:rPr>
          <w:color w:val="000000"/>
          <w:sz w:val="22"/>
          <w:szCs w:val="22"/>
        </w:rPr>
        <w:t>5</w:t>
      </w:r>
      <w:r w:rsidR="00550A5E">
        <w:rPr>
          <w:color w:val="000000"/>
          <w:sz w:val="22"/>
          <w:szCs w:val="22"/>
        </w:rPr>
        <w:t xml:space="preserve">. </w:t>
      </w:r>
      <w:r w:rsidR="00550A5E" w:rsidRPr="00136839">
        <w:rPr>
          <w:color w:val="000000"/>
          <w:sz w:val="22"/>
          <w:szCs w:val="22"/>
        </w:rPr>
        <w:t>A psychoanalytic analysis would read the line “It is so hard to talk with John about my case, because he is so wise, and because he loves me so” as an example of:</w:t>
      </w:r>
    </w:p>
    <w:p w:rsidR="00550A5E" w:rsidRPr="00136839" w:rsidRDefault="00550A5E" w:rsidP="00550A5E">
      <w:pPr>
        <w:pStyle w:val="NormalWeb"/>
        <w:spacing w:before="0" w:beforeAutospacing="0" w:after="0" w:afterAutospacing="0"/>
        <w:rPr>
          <w:sz w:val="22"/>
          <w:szCs w:val="22"/>
        </w:rPr>
      </w:pPr>
      <w:r w:rsidRPr="00136839">
        <w:rPr>
          <w:color w:val="000000"/>
          <w:sz w:val="22"/>
          <w:szCs w:val="22"/>
        </w:rPr>
        <w:t>a. Displacement</w:t>
      </w:r>
    </w:p>
    <w:p w:rsidR="00550A5E" w:rsidRPr="00136839" w:rsidRDefault="00550A5E" w:rsidP="00550A5E">
      <w:pPr>
        <w:pStyle w:val="NormalWeb"/>
        <w:spacing w:before="0" w:beforeAutospacing="0" w:after="0" w:afterAutospacing="0"/>
        <w:rPr>
          <w:sz w:val="22"/>
          <w:szCs w:val="22"/>
        </w:rPr>
      </w:pPr>
      <w:r w:rsidRPr="00136839">
        <w:rPr>
          <w:color w:val="000000"/>
          <w:sz w:val="22"/>
          <w:szCs w:val="22"/>
        </w:rPr>
        <w:t>b. Superego</w:t>
      </w:r>
    </w:p>
    <w:p w:rsidR="00550A5E" w:rsidRPr="00136839" w:rsidRDefault="00550A5E" w:rsidP="00550A5E">
      <w:pPr>
        <w:pStyle w:val="NormalWeb"/>
        <w:spacing w:before="0" w:beforeAutospacing="0" w:after="0" w:afterAutospacing="0"/>
        <w:rPr>
          <w:sz w:val="22"/>
          <w:szCs w:val="22"/>
        </w:rPr>
      </w:pPr>
      <w:r w:rsidRPr="00136839">
        <w:rPr>
          <w:color w:val="000000"/>
          <w:sz w:val="22"/>
          <w:szCs w:val="22"/>
        </w:rPr>
        <w:t>c. Repression</w:t>
      </w:r>
    </w:p>
    <w:p w:rsidR="00550A5E" w:rsidRPr="00136839" w:rsidRDefault="00550A5E" w:rsidP="00550A5E">
      <w:pPr>
        <w:pStyle w:val="NormalWeb"/>
        <w:spacing w:before="0" w:beforeAutospacing="0" w:after="0" w:afterAutospacing="0"/>
        <w:rPr>
          <w:sz w:val="22"/>
          <w:szCs w:val="22"/>
        </w:rPr>
      </w:pPr>
      <w:r w:rsidRPr="00136839">
        <w:rPr>
          <w:color w:val="000000"/>
          <w:sz w:val="22"/>
          <w:szCs w:val="22"/>
        </w:rPr>
        <w:t>d. Rationalization</w:t>
      </w:r>
    </w:p>
    <w:p w:rsidR="00550A5E" w:rsidRPr="00550A5E" w:rsidRDefault="00550A5E" w:rsidP="00CE630B">
      <w:pPr>
        <w:pStyle w:val="NormalWeb"/>
        <w:spacing w:before="0" w:beforeAutospacing="0" w:after="0" w:afterAutospacing="0"/>
        <w:rPr>
          <w:color w:val="000000"/>
          <w:sz w:val="22"/>
          <w:szCs w:val="22"/>
        </w:rPr>
      </w:pPr>
      <w:r w:rsidRPr="00136839">
        <w:rPr>
          <w:color w:val="000000"/>
          <w:sz w:val="22"/>
          <w:szCs w:val="22"/>
        </w:rPr>
        <w:t>e. Id</w:t>
      </w:r>
    </w:p>
    <w:p w:rsidR="00631DB8" w:rsidRDefault="00631DB8">
      <w:pPr>
        <w:rPr>
          <w:b/>
          <w:bCs/>
          <w:color w:val="000000"/>
          <w:sz w:val="23"/>
          <w:szCs w:val="23"/>
        </w:rPr>
      </w:pPr>
    </w:p>
    <w:p w:rsidR="00CE630B" w:rsidRPr="00CE630B" w:rsidRDefault="00550A5E">
      <w:r>
        <w:rPr>
          <w:b/>
          <w:bCs/>
          <w:color w:val="000000"/>
          <w:sz w:val="23"/>
          <w:szCs w:val="23"/>
        </w:rPr>
        <w:t xml:space="preserve"> </w:t>
      </w:r>
      <w:r w:rsidR="00001D11">
        <w:rPr>
          <w:b/>
          <w:bCs/>
          <w:color w:val="000000"/>
          <w:sz w:val="23"/>
          <w:szCs w:val="23"/>
        </w:rPr>
        <w:t>“OUR LADY OF PEACE”</w:t>
      </w:r>
    </w:p>
    <w:p w:rsidR="00195C55" w:rsidRDefault="006720E5" w:rsidP="00195C55">
      <w:r>
        <w:t>6</w:t>
      </w:r>
      <w:r w:rsidR="00D349A5">
        <w:t xml:space="preserve">. </w:t>
      </w:r>
      <w:r w:rsidR="00CE630B" w:rsidRPr="00CE630B">
        <w:t>Which type of criticism</w:t>
      </w:r>
      <w:r w:rsidR="00195C55">
        <w:t xml:space="preserve"> </w:t>
      </w:r>
      <w:r w:rsidR="00195C55">
        <w:t xml:space="preserve">would </w:t>
      </w:r>
      <w:r w:rsidR="00195C55">
        <w:rPr>
          <w:i/>
        </w:rPr>
        <w:t>most</w:t>
      </w:r>
      <w:r w:rsidR="00195C55">
        <w:t xml:space="preserve"> </w:t>
      </w:r>
      <w:r w:rsidR="00195C55">
        <w:rPr>
          <w:i/>
        </w:rPr>
        <w:t>likely</w:t>
      </w:r>
      <w:r w:rsidR="00195C55">
        <w:t xml:space="preserve"> to analyze the symbolic nature of Mr. Knight’s name?</w:t>
      </w:r>
    </w:p>
    <w:p w:rsidR="00CE630B" w:rsidRPr="00CE630B" w:rsidRDefault="00CE630B" w:rsidP="00CE630B">
      <w:r w:rsidRPr="00CE630B">
        <w:t>a. Deconstruction</w:t>
      </w:r>
    </w:p>
    <w:p w:rsidR="00CE630B" w:rsidRPr="00001D11" w:rsidRDefault="00CE630B" w:rsidP="00CE630B">
      <w:r w:rsidRPr="00001D11">
        <w:t>b. Reader Response</w:t>
      </w:r>
    </w:p>
    <w:p w:rsidR="00CE630B" w:rsidRPr="00CE630B" w:rsidRDefault="00CE630B" w:rsidP="00CE630B">
      <w:r w:rsidRPr="00001D11">
        <w:t>c. Formalism</w:t>
      </w:r>
    </w:p>
    <w:p w:rsidR="00CE630B" w:rsidRPr="00CE630B" w:rsidRDefault="00CE630B" w:rsidP="00CE630B">
      <w:r w:rsidRPr="00CE630B">
        <w:t>d. Cultural</w:t>
      </w:r>
    </w:p>
    <w:p w:rsidR="00CE630B" w:rsidRDefault="00CE630B" w:rsidP="00CE630B">
      <w:r w:rsidRPr="00CE630B">
        <w:t>e. Sociological</w:t>
      </w:r>
    </w:p>
    <w:p w:rsidR="00631DB8" w:rsidRDefault="00631DB8" w:rsidP="00550A5E">
      <w:pPr>
        <w:rPr>
          <w:color w:val="000000"/>
        </w:rPr>
      </w:pPr>
    </w:p>
    <w:p w:rsidR="00550A5E" w:rsidRPr="00136839" w:rsidRDefault="006720E5" w:rsidP="00550A5E">
      <w:pPr>
        <w:rPr>
          <w:color w:val="000000"/>
        </w:rPr>
      </w:pPr>
      <w:r>
        <w:rPr>
          <w:color w:val="000000"/>
        </w:rPr>
        <w:t>7</w:t>
      </w:r>
      <w:r w:rsidR="00550A5E">
        <w:rPr>
          <w:color w:val="000000"/>
        </w:rPr>
        <w:t xml:space="preserve">. </w:t>
      </w:r>
      <w:r w:rsidR="00550A5E" w:rsidRPr="00136839">
        <w:rPr>
          <w:color w:val="000000"/>
        </w:rPr>
        <w:t>From a Marxist critic’s point of view, in the following quote Sheba’ actions most closely reflect:</w:t>
      </w:r>
    </w:p>
    <w:p w:rsidR="00550A5E" w:rsidRPr="00136839" w:rsidRDefault="00550A5E" w:rsidP="00550A5E">
      <w:pPr>
        <w:ind w:firstLine="720"/>
        <w:rPr>
          <w:color w:val="000000"/>
        </w:rPr>
      </w:pPr>
      <w:proofErr w:type="gramStart"/>
      <w:r w:rsidRPr="00136839">
        <w:rPr>
          <w:color w:val="000000"/>
        </w:rPr>
        <w:t xml:space="preserve">“‘Now, everybody else </w:t>
      </w:r>
      <w:r w:rsidRPr="00136839">
        <w:rPr>
          <w:i/>
          <w:color w:val="000000"/>
        </w:rPr>
        <w:t xml:space="preserve">in here </w:t>
      </w:r>
      <w:r w:rsidRPr="00136839">
        <w:rPr>
          <w:color w:val="000000"/>
        </w:rPr>
        <w:t>talking.</w:t>
      </w:r>
      <w:proofErr w:type="gramEnd"/>
      <w:r w:rsidRPr="00136839">
        <w:rPr>
          <w:color w:val="000000"/>
        </w:rPr>
        <w:t xml:space="preserve"> Why you gone call on April? If you had your </w:t>
      </w:r>
      <w:r w:rsidRPr="00136839">
        <w:rPr>
          <w:i/>
          <w:color w:val="000000"/>
        </w:rPr>
        <w:t>act</w:t>
      </w:r>
      <w:r w:rsidRPr="00136839">
        <w:rPr>
          <w:color w:val="000000"/>
        </w:rPr>
        <w:t xml:space="preserve"> together </w:t>
      </w:r>
      <w:proofErr w:type="spellStart"/>
      <w:r w:rsidRPr="00136839">
        <w:rPr>
          <w:color w:val="000000"/>
        </w:rPr>
        <w:t>you’da</w:t>
      </w:r>
      <w:proofErr w:type="spellEnd"/>
      <w:r w:rsidRPr="00136839">
        <w:rPr>
          <w:color w:val="000000"/>
        </w:rPr>
        <w:t xml:space="preserve"> stopped the yakking before it got to this!’ </w:t>
      </w:r>
    </w:p>
    <w:p w:rsidR="00550A5E" w:rsidRPr="00136839" w:rsidRDefault="00550A5E" w:rsidP="00550A5E">
      <w:pPr>
        <w:ind w:firstLine="720"/>
        <w:rPr>
          <w:color w:val="000000"/>
        </w:rPr>
      </w:pPr>
      <w:r w:rsidRPr="00136839">
        <w:rPr>
          <w:color w:val="000000"/>
        </w:rPr>
        <w:t>The class applauded.</w:t>
      </w:r>
    </w:p>
    <w:p w:rsidR="00550A5E" w:rsidRPr="00136839" w:rsidRDefault="00550A5E" w:rsidP="00550A5E">
      <w:pPr>
        <w:ind w:firstLine="720"/>
        <w:rPr>
          <w:color w:val="000000"/>
        </w:rPr>
      </w:pPr>
      <w:r w:rsidRPr="00136839">
        <w:rPr>
          <w:color w:val="000000"/>
        </w:rPr>
        <w:t>‘Sit down, Sheba.’</w:t>
      </w:r>
    </w:p>
    <w:p w:rsidR="00550A5E" w:rsidRPr="00136839" w:rsidRDefault="00550A5E" w:rsidP="00550A5E">
      <w:pPr>
        <w:ind w:firstLine="720"/>
        <w:rPr>
          <w:color w:val="000000"/>
        </w:rPr>
      </w:pPr>
      <w:r w:rsidRPr="00136839">
        <w:rPr>
          <w:color w:val="000000"/>
        </w:rPr>
        <w:t>‘Make me,’ Sheba said.”</w:t>
      </w:r>
    </w:p>
    <w:p w:rsidR="00550A5E" w:rsidRPr="00136839" w:rsidRDefault="00550A5E" w:rsidP="00550A5E">
      <w:r w:rsidRPr="00136839">
        <w:rPr>
          <w:color w:val="000000"/>
        </w:rPr>
        <w:t>a. The materialistic values of the bourgeois.</w:t>
      </w:r>
    </w:p>
    <w:p w:rsidR="00550A5E" w:rsidRPr="00136839" w:rsidRDefault="00550A5E" w:rsidP="00550A5E">
      <w:r w:rsidRPr="00136839">
        <w:rPr>
          <w:color w:val="000000"/>
        </w:rPr>
        <w:t xml:space="preserve">b. The bourgeois oppressing the proletariat. </w:t>
      </w:r>
    </w:p>
    <w:p w:rsidR="00550A5E" w:rsidRPr="00136839" w:rsidRDefault="00550A5E" w:rsidP="00550A5E">
      <w:r w:rsidRPr="00136839">
        <w:rPr>
          <w:color w:val="000000"/>
        </w:rPr>
        <w:t>c. The false consciousness of the proletariat.</w:t>
      </w:r>
    </w:p>
    <w:p w:rsidR="00550A5E" w:rsidRPr="00136839" w:rsidRDefault="00550A5E" w:rsidP="00550A5E">
      <w:r w:rsidRPr="00136839">
        <w:rPr>
          <w:color w:val="000000"/>
        </w:rPr>
        <w:t xml:space="preserve">d. The system of oppression being broken. </w:t>
      </w:r>
    </w:p>
    <w:p w:rsidR="00550A5E" w:rsidRDefault="00550A5E" w:rsidP="00550A5E">
      <w:pPr>
        <w:rPr>
          <w:color w:val="000000"/>
        </w:rPr>
      </w:pPr>
      <w:r w:rsidRPr="00136839">
        <w:rPr>
          <w:color w:val="000000"/>
        </w:rPr>
        <w:t>e. The system of oppression being upheld.</w:t>
      </w:r>
    </w:p>
    <w:p w:rsidR="006720E5" w:rsidRDefault="006720E5" w:rsidP="00550A5E">
      <w:pPr>
        <w:rPr>
          <w:color w:val="000000"/>
        </w:rPr>
      </w:pPr>
    </w:p>
    <w:p w:rsidR="006720E5" w:rsidRDefault="006720E5" w:rsidP="006720E5">
      <w:r>
        <w:rPr>
          <w:b/>
          <w:bCs/>
          <w:color w:val="000000"/>
          <w:sz w:val="23"/>
          <w:szCs w:val="23"/>
        </w:rPr>
        <w:t>“CONVERSION OF THE JEWS”</w:t>
      </w:r>
    </w:p>
    <w:p w:rsidR="006720E5" w:rsidRDefault="006720E5" w:rsidP="00550A5E">
      <w:r>
        <w:t xml:space="preserve">8. </w:t>
      </w:r>
      <w:r w:rsidR="006D47AE">
        <w:t>According to a Feminist critic, Mrs. Freedman’s name shows how:</w:t>
      </w:r>
    </w:p>
    <w:p w:rsidR="006D47AE" w:rsidRDefault="006D47AE" w:rsidP="00550A5E">
      <w:r>
        <w:t>a. Women’s identities are defined by their husbands, even if they’re dead.</w:t>
      </w:r>
    </w:p>
    <w:p w:rsidR="006D47AE" w:rsidRDefault="006D47AE" w:rsidP="00550A5E">
      <w:r>
        <w:t xml:space="preserve">b. Modern women are “free” in American culture and society. </w:t>
      </w:r>
    </w:p>
    <w:p w:rsidR="006D47AE" w:rsidRDefault="006D47AE" w:rsidP="00550A5E">
      <w:r>
        <w:t xml:space="preserve">c. The concept of freedom is assumed to be and associate with men. </w:t>
      </w:r>
    </w:p>
    <w:p w:rsidR="006D47AE" w:rsidRDefault="006D47AE" w:rsidP="00550A5E">
      <w:r>
        <w:t>d. Women feel pressured to conform to society expectations of cooking.</w:t>
      </w:r>
    </w:p>
    <w:p w:rsidR="006D47AE" w:rsidRPr="006720E5" w:rsidRDefault="006D47AE" w:rsidP="00550A5E">
      <w:r>
        <w:t>e. Both B and C.</w:t>
      </w:r>
    </w:p>
    <w:p w:rsidR="00001D11" w:rsidRPr="006720E5" w:rsidRDefault="00001D11" w:rsidP="00CE630B"/>
    <w:p w:rsidR="000A105A" w:rsidRDefault="000A105A" w:rsidP="00CE630B">
      <w:r>
        <w:rPr>
          <w:b/>
          <w:bCs/>
          <w:color w:val="000000"/>
          <w:sz w:val="23"/>
          <w:szCs w:val="23"/>
        </w:rPr>
        <w:t>“HERE WE AREN’T SO QUICKLY”</w:t>
      </w:r>
    </w:p>
    <w:p w:rsidR="00001D11" w:rsidRDefault="006720E5" w:rsidP="00001D11">
      <w:pPr>
        <w:pStyle w:val="NormalWeb"/>
        <w:spacing w:before="0" w:beforeAutospacing="0" w:after="0" w:afterAutospacing="0"/>
      </w:pPr>
      <w:r>
        <w:rPr>
          <w:color w:val="000000"/>
          <w:sz w:val="23"/>
          <w:szCs w:val="23"/>
        </w:rPr>
        <w:t>9</w:t>
      </w:r>
      <w:r w:rsidR="00D349A5">
        <w:rPr>
          <w:color w:val="000000"/>
          <w:sz w:val="23"/>
          <w:szCs w:val="23"/>
        </w:rPr>
        <w:t xml:space="preserve">. </w:t>
      </w:r>
      <w:r w:rsidR="00001D11">
        <w:rPr>
          <w:color w:val="000000"/>
          <w:sz w:val="23"/>
          <w:szCs w:val="23"/>
        </w:rPr>
        <w:t>In what way is “death” deconstructed in the following quote</w:t>
      </w:r>
      <w:proofErr w:type="gramStart"/>
      <w:r w:rsidR="00001D11">
        <w:rPr>
          <w:color w:val="000000"/>
          <w:sz w:val="23"/>
          <w:szCs w:val="23"/>
        </w:rPr>
        <w:t>?:</w:t>
      </w:r>
      <w:proofErr w:type="gramEnd"/>
      <w:r w:rsidR="00001D11">
        <w:rPr>
          <w:color w:val="000000"/>
          <w:sz w:val="23"/>
          <w:szCs w:val="23"/>
        </w:rPr>
        <w:t xml:space="preserve"> “And then your father was dead. I often wasn’t reading the book that I was holding. You were </w:t>
      </w:r>
      <w:proofErr w:type="gramStart"/>
      <w:r w:rsidR="00001D11">
        <w:rPr>
          <w:color w:val="000000"/>
          <w:sz w:val="23"/>
          <w:szCs w:val="23"/>
        </w:rPr>
        <w:t>never not</w:t>
      </w:r>
      <w:proofErr w:type="gramEnd"/>
      <w:r w:rsidR="00001D11">
        <w:rPr>
          <w:color w:val="000000"/>
          <w:sz w:val="23"/>
          <w:szCs w:val="23"/>
        </w:rPr>
        <w:t xml:space="preserve"> in someone’s garden. Our mothers were dying to talk about nothing.”</w:t>
      </w:r>
    </w:p>
    <w:p w:rsidR="00001D11" w:rsidRDefault="00D349A5" w:rsidP="00001D11">
      <w:pPr>
        <w:pStyle w:val="NormalWeb"/>
        <w:spacing w:before="0" w:beforeAutospacing="0" w:after="0" w:afterAutospacing="0"/>
      </w:pPr>
      <w:r>
        <w:rPr>
          <w:color w:val="000000"/>
          <w:sz w:val="23"/>
          <w:szCs w:val="23"/>
        </w:rPr>
        <w:t>a. Father dying v. m</w:t>
      </w:r>
      <w:r w:rsidR="00001D11">
        <w:rPr>
          <w:color w:val="000000"/>
          <w:sz w:val="23"/>
          <w:szCs w:val="23"/>
        </w:rPr>
        <w:t>other dying</w:t>
      </w:r>
    </w:p>
    <w:p w:rsidR="00001D11" w:rsidRDefault="00D349A5" w:rsidP="00001D11">
      <w:pPr>
        <w:pStyle w:val="NormalWeb"/>
        <w:spacing w:before="0" w:beforeAutospacing="0" w:after="0" w:afterAutospacing="0"/>
      </w:pPr>
      <w:r>
        <w:rPr>
          <w:color w:val="000000"/>
          <w:sz w:val="23"/>
          <w:szCs w:val="23"/>
        </w:rPr>
        <w:t>b. Your death v. m</w:t>
      </w:r>
      <w:r w:rsidR="00001D11">
        <w:rPr>
          <w:color w:val="000000"/>
          <w:sz w:val="23"/>
          <w:szCs w:val="23"/>
        </w:rPr>
        <w:t>y death</w:t>
      </w:r>
    </w:p>
    <w:p w:rsidR="00001D11" w:rsidRDefault="00001D11" w:rsidP="00001D11">
      <w:pPr>
        <w:pStyle w:val="NormalWeb"/>
        <w:spacing w:before="0" w:beforeAutospacing="0" w:after="0" w:afterAutospacing="0"/>
      </w:pPr>
      <w:r>
        <w:rPr>
          <w:color w:val="000000"/>
          <w:sz w:val="23"/>
          <w:szCs w:val="23"/>
        </w:rPr>
        <w:t>c. Literal death v. figurative death</w:t>
      </w:r>
    </w:p>
    <w:p w:rsidR="00001D11" w:rsidRDefault="00001D11" w:rsidP="00001D11">
      <w:pPr>
        <w:pStyle w:val="NormalWeb"/>
        <w:spacing w:before="0" w:beforeAutospacing="0" w:after="0" w:afterAutospacing="0"/>
      </w:pPr>
      <w:r>
        <w:rPr>
          <w:color w:val="000000"/>
          <w:sz w:val="23"/>
          <w:szCs w:val="23"/>
        </w:rPr>
        <w:t>d. Simile death v. metaphoric death</w:t>
      </w:r>
    </w:p>
    <w:p w:rsidR="00001D11" w:rsidRPr="00CE630B" w:rsidRDefault="00001D11" w:rsidP="00001D11">
      <w:r>
        <w:rPr>
          <w:color w:val="000000"/>
          <w:sz w:val="23"/>
          <w:szCs w:val="23"/>
        </w:rPr>
        <w:t>e. Singular death v. plural death</w:t>
      </w:r>
    </w:p>
    <w:p w:rsidR="00CE630B" w:rsidRDefault="00CE630B"/>
    <w:p w:rsidR="00001D11" w:rsidRDefault="00631DB8" w:rsidP="00001D11">
      <w:pPr>
        <w:pStyle w:val="NormalWeb"/>
        <w:spacing w:before="0" w:beforeAutospacing="0" w:after="0" w:afterAutospacing="0"/>
      </w:pPr>
      <w:r>
        <w:rPr>
          <w:color w:val="000000"/>
          <w:sz w:val="23"/>
          <w:szCs w:val="23"/>
        </w:rPr>
        <w:t>10</w:t>
      </w:r>
      <w:r w:rsidR="00D349A5">
        <w:rPr>
          <w:color w:val="000000"/>
          <w:sz w:val="23"/>
          <w:szCs w:val="23"/>
        </w:rPr>
        <w:t xml:space="preserve">. </w:t>
      </w:r>
      <w:r w:rsidR="00001D11">
        <w:rPr>
          <w:color w:val="000000"/>
          <w:sz w:val="23"/>
          <w:szCs w:val="23"/>
        </w:rPr>
        <w:t>In which way does the author deconstruct “suddenly” in the following quote</w:t>
      </w:r>
      <w:proofErr w:type="gramStart"/>
      <w:r w:rsidR="00001D11">
        <w:rPr>
          <w:color w:val="000000"/>
          <w:sz w:val="23"/>
          <w:szCs w:val="23"/>
        </w:rPr>
        <w:t>?:</w:t>
      </w:r>
      <w:proofErr w:type="gramEnd"/>
      <w:r w:rsidR="00001D11">
        <w:rPr>
          <w:color w:val="000000"/>
          <w:sz w:val="23"/>
          <w:szCs w:val="23"/>
        </w:rPr>
        <w:t xml:space="preserve"> “He suddenly drew, suddenly spoke, suddenly wrote, suddenly reasoned. One night I couldn’t help him with his math. He got married.”</w:t>
      </w:r>
    </w:p>
    <w:p w:rsidR="00001D11" w:rsidRDefault="00D349A5" w:rsidP="00001D11">
      <w:pPr>
        <w:pStyle w:val="NormalWeb"/>
        <w:spacing w:before="0" w:beforeAutospacing="0" w:after="0" w:afterAutospacing="0"/>
      </w:pPr>
      <w:r>
        <w:rPr>
          <w:color w:val="000000"/>
          <w:sz w:val="23"/>
          <w:szCs w:val="23"/>
        </w:rPr>
        <w:t>a. Through</w:t>
      </w:r>
      <w:r w:rsidR="00001D11">
        <w:rPr>
          <w:color w:val="000000"/>
          <w:sz w:val="23"/>
          <w:szCs w:val="23"/>
        </w:rPr>
        <w:t xml:space="preserve"> repetition and syntax.</w:t>
      </w:r>
    </w:p>
    <w:p w:rsidR="00001D11" w:rsidRDefault="00D349A5" w:rsidP="00001D11">
      <w:pPr>
        <w:pStyle w:val="NormalWeb"/>
        <w:spacing w:before="0" w:beforeAutospacing="0" w:after="0" w:afterAutospacing="0"/>
      </w:pPr>
      <w:r>
        <w:rPr>
          <w:color w:val="000000"/>
          <w:sz w:val="23"/>
          <w:szCs w:val="23"/>
        </w:rPr>
        <w:t>b. Through</w:t>
      </w:r>
      <w:r w:rsidR="00001D11">
        <w:rPr>
          <w:color w:val="000000"/>
          <w:sz w:val="23"/>
          <w:szCs w:val="23"/>
        </w:rPr>
        <w:t xml:space="preserve"> repetition and description.</w:t>
      </w:r>
    </w:p>
    <w:p w:rsidR="00001D11" w:rsidRDefault="00001D11" w:rsidP="00001D11">
      <w:pPr>
        <w:pStyle w:val="NormalWeb"/>
        <w:spacing w:before="0" w:beforeAutospacing="0" w:after="0" w:afterAutospacing="0"/>
      </w:pPr>
      <w:r>
        <w:rPr>
          <w:color w:val="000000"/>
          <w:sz w:val="23"/>
          <w:szCs w:val="23"/>
        </w:rPr>
        <w:t>c.</w:t>
      </w:r>
      <w:r w:rsidR="00D349A5">
        <w:rPr>
          <w:color w:val="000000"/>
          <w:sz w:val="23"/>
          <w:szCs w:val="23"/>
        </w:rPr>
        <w:t xml:space="preserve"> Through</w:t>
      </w:r>
      <w:r>
        <w:rPr>
          <w:color w:val="000000"/>
          <w:sz w:val="23"/>
          <w:szCs w:val="23"/>
        </w:rPr>
        <w:t xml:space="preserve"> repetition and hyperbole.</w:t>
      </w:r>
    </w:p>
    <w:p w:rsidR="00001D11" w:rsidRDefault="00001D11" w:rsidP="00001D11">
      <w:pPr>
        <w:pStyle w:val="NormalWeb"/>
        <w:spacing w:before="0" w:beforeAutospacing="0" w:after="0" w:afterAutospacing="0"/>
      </w:pPr>
      <w:r>
        <w:rPr>
          <w:color w:val="000000"/>
          <w:sz w:val="23"/>
          <w:szCs w:val="23"/>
        </w:rPr>
        <w:t>d. Both A and B.</w:t>
      </w:r>
    </w:p>
    <w:p w:rsidR="00001D11" w:rsidRPr="00CE630B" w:rsidRDefault="00001D11" w:rsidP="00001D11">
      <w:proofErr w:type="gramStart"/>
      <w:r>
        <w:rPr>
          <w:color w:val="000000"/>
          <w:sz w:val="23"/>
          <w:szCs w:val="23"/>
        </w:rPr>
        <w:t>e. A, B, and C.</w:t>
      </w:r>
      <w:proofErr w:type="gramEnd"/>
    </w:p>
    <w:p w:rsidR="00CE630B" w:rsidRPr="00CE630B" w:rsidRDefault="00CE630B"/>
    <w:p w:rsidR="00C83A29" w:rsidRDefault="00C83A29">
      <w:pPr>
        <w:spacing w:after="200"/>
        <w:rPr>
          <w:b/>
          <w:sz w:val="28"/>
          <w:szCs w:val="28"/>
        </w:rPr>
      </w:pPr>
      <w:r>
        <w:rPr>
          <w:b/>
          <w:sz w:val="28"/>
          <w:szCs w:val="28"/>
        </w:rPr>
        <w:br w:type="page"/>
      </w:r>
    </w:p>
    <w:p w:rsidR="00CE630B" w:rsidRPr="00CE630B" w:rsidRDefault="00CE630B" w:rsidP="00CE630B">
      <w:pPr>
        <w:jc w:val="center"/>
        <w:rPr>
          <w:b/>
          <w:sz w:val="28"/>
          <w:szCs w:val="28"/>
        </w:rPr>
      </w:pPr>
      <w:r w:rsidRPr="00CE630B">
        <w:rPr>
          <w:b/>
          <w:sz w:val="28"/>
          <w:szCs w:val="28"/>
        </w:rPr>
        <w:lastRenderedPageBreak/>
        <w:t>QUOTATION IDENTIFICATION SECTION</w:t>
      </w:r>
      <w:r w:rsidR="00C83A29">
        <w:rPr>
          <w:b/>
          <w:sz w:val="28"/>
          <w:szCs w:val="28"/>
        </w:rPr>
        <w:t xml:space="preserve"> PRACTICE</w:t>
      </w:r>
    </w:p>
    <w:p w:rsidR="00CE630B" w:rsidRPr="00CE630B" w:rsidRDefault="00CE630B" w:rsidP="00CE630B">
      <w:pPr>
        <w:rPr>
          <w:b/>
        </w:rPr>
      </w:pPr>
    </w:p>
    <w:p w:rsidR="00CE630B" w:rsidRPr="00CE630B" w:rsidRDefault="00CE630B" w:rsidP="00CE630B">
      <w:r w:rsidRPr="00CE630B">
        <w:rPr>
          <w:b/>
        </w:rPr>
        <w:t>Directions</w:t>
      </w:r>
      <w:r w:rsidRPr="00CE630B">
        <w:t xml:space="preserve">: For each quotation: identify the </w:t>
      </w:r>
      <w:r w:rsidRPr="00CE630B">
        <w:rPr>
          <w:b/>
        </w:rPr>
        <w:t>title</w:t>
      </w:r>
      <w:r w:rsidRPr="00CE630B">
        <w:t xml:space="preserve"> of the given </w:t>
      </w:r>
      <w:r w:rsidRPr="00CE630B">
        <w:rPr>
          <w:bCs/>
        </w:rPr>
        <w:t>text</w:t>
      </w:r>
      <w:r w:rsidRPr="00CE630B">
        <w:t xml:space="preserve"> (1 point), the </w:t>
      </w:r>
      <w:r w:rsidRPr="00CE630B">
        <w:rPr>
          <w:b/>
          <w:bCs/>
        </w:rPr>
        <w:t xml:space="preserve">writer (preferably first and last) </w:t>
      </w:r>
      <w:r w:rsidRPr="00CE630B">
        <w:t>(1 point), the</w:t>
      </w:r>
      <w:r w:rsidRPr="00CE630B">
        <w:rPr>
          <w:b/>
          <w:bCs/>
        </w:rPr>
        <w:t xml:space="preserve"> speaker </w:t>
      </w:r>
      <w:r w:rsidRPr="00CE630B">
        <w:t xml:space="preserve">(1 point), the </w:t>
      </w:r>
      <w:r w:rsidRPr="00CE630B">
        <w:rPr>
          <w:b/>
          <w:bCs/>
        </w:rPr>
        <w:t>context</w:t>
      </w:r>
      <w:r w:rsidRPr="00CE630B">
        <w:t xml:space="preserve"> of the quotation within the text as a whole (1 point), </w:t>
      </w:r>
      <w:r w:rsidRPr="00CE630B">
        <w:rPr>
          <w:b/>
          <w:bCs/>
        </w:rPr>
        <w:t xml:space="preserve">relevant terminology and language choices </w:t>
      </w:r>
      <w:r w:rsidRPr="00CE630B">
        <w:t xml:space="preserve">from this unit (2 points), and an </w:t>
      </w:r>
      <w:r w:rsidRPr="00CE630B">
        <w:rPr>
          <w:b/>
          <w:bCs/>
        </w:rPr>
        <w:t>analysis using the assigned critical approach</w:t>
      </w:r>
      <w:r w:rsidRPr="00CE630B">
        <w:t xml:space="preserve"> (4 points). There will be three quotations </w:t>
      </w:r>
      <w:r w:rsidR="00C83A29">
        <w:t>(you will only have to identify</w:t>
      </w:r>
      <w:r w:rsidR="006F5FE7">
        <w:t xml:space="preserve"> two) </w:t>
      </w:r>
      <w:r w:rsidRPr="00CE630B">
        <w:t>that will count as a total of 10 points each.</w:t>
      </w:r>
    </w:p>
    <w:p w:rsidR="006F5FE7" w:rsidRPr="006F5FE7" w:rsidRDefault="006F5FE7" w:rsidP="00CE630B">
      <w:pPr>
        <w:rPr>
          <w:b/>
        </w:rPr>
      </w:pPr>
    </w:p>
    <w:p w:rsidR="00CE630B" w:rsidRPr="00CE630B" w:rsidRDefault="00CE630B" w:rsidP="00CE630B">
      <w:r w:rsidRPr="00CE630B">
        <w:t>*** Please write your responses on a separate sheet of lined paper. Outlining beforehand is advisable.</w:t>
      </w:r>
    </w:p>
    <w:p w:rsidR="00CE630B" w:rsidRPr="00CE630B" w:rsidRDefault="00CE630B" w:rsidP="00CE630B">
      <w:pPr>
        <w:rPr>
          <w:b/>
        </w:rPr>
      </w:pPr>
    </w:p>
    <w:p w:rsidR="00CE630B" w:rsidRPr="00CE630B" w:rsidRDefault="00CE630B"/>
    <w:p w:rsidR="00CE630B" w:rsidRPr="00CE630B" w:rsidRDefault="00CE630B" w:rsidP="00CE630B">
      <w:r w:rsidRPr="00CE630B">
        <w:t xml:space="preserve">1. </w:t>
      </w:r>
      <w:r w:rsidR="00C83A29">
        <w:rPr>
          <w:b/>
        </w:rPr>
        <w:t>Marxism</w:t>
      </w:r>
    </w:p>
    <w:p w:rsidR="00CE630B" w:rsidRPr="00F4167B" w:rsidRDefault="00CE630B" w:rsidP="00CE630B">
      <w:r w:rsidRPr="00CE630B">
        <w:t xml:space="preserve">“And then in a gesture older than the pyramids, older than the prophets and floods, her arms </w:t>
      </w:r>
      <w:r w:rsidRPr="00F4167B">
        <w:t xml:space="preserve">came slapping down to her sides. ‘A martyr I have. Look!’ She tilted her head to the roof. </w:t>
      </w:r>
      <w:r w:rsidR="00C83A29" w:rsidRPr="00F4167B">
        <w:t xml:space="preserve">[Name removed] </w:t>
      </w:r>
      <w:r w:rsidRPr="00F4167B">
        <w:t xml:space="preserve">was still flapping softly. </w:t>
      </w:r>
      <w:proofErr w:type="gramStart"/>
      <w:r w:rsidRPr="00F4167B">
        <w:t>‘My martyr.’</w:t>
      </w:r>
      <w:proofErr w:type="gramEnd"/>
      <w:r w:rsidRPr="00F4167B">
        <w:t>… ‘</w:t>
      </w:r>
      <w:proofErr w:type="spellStart"/>
      <w:r w:rsidRPr="00F4167B">
        <w:t>Gawhead</w:t>
      </w:r>
      <w:proofErr w:type="spellEnd"/>
      <w:r w:rsidRPr="00F4167B">
        <w:t xml:space="preserve">, </w:t>
      </w:r>
      <w:r w:rsidR="00C83A29" w:rsidRPr="00F4167B">
        <w:rPr>
          <w:i/>
        </w:rPr>
        <w:t>[Nickname removed]</w:t>
      </w:r>
      <w:r w:rsidRPr="00F4167B">
        <w:t xml:space="preserve">—be a Martin!’ It was </w:t>
      </w:r>
      <w:r w:rsidR="00C83A29" w:rsidRPr="00F4167B">
        <w:t>[second name removed]</w:t>
      </w:r>
      <w:r w:rsidRPr="00F4167B">
        <w:t xml:space="preserve">. ‘Be a Martin, be a Martin,’ and all the voices joined in singing for </w:t>
      </w:r>
      <w:proofErr w:type="spellStart"/>
      <w:r w:rsidRPr="00F4167B">
        <w:t>Martindom</w:t>
      </w:r>
      <w:proofErr w:type="spellEnd"/>
      <w:r w:rsidRPr="00F4167B">
        <w:t xml:space="preserve">, whatever </w:t>
      </w:r>
      <w:r w:rsidRPr="00F4167B">
        <w:rPr>
          <w:i/>
        </w:rPr>
        <w:t>it</w:t>
      </w:r>
      <w:r w:rsidRPr="00F4167B">
        <w:t xml:space="preserve"> was. ‘Be a Martin, be a Martin…’”</w:t>
      </w:r>
    </w:p>
    <w:p w:rsidR="00CE630B" w:rsidRPr="00F4167B" w:rsidRDefault="00CE630B" w:rsidP="00CE630B"/>
    <w:p w:rsidR="00CE630B" w:rsidRPr="00F4167B" w:rsidRDefault="00C83A29" w:rsidP="00CE630B">
      <w:r w:rsidRPr="00F4167B">
        <w:t>2</w:t>
      </w:r>
      <w:r w:rsidR="00CE630B" w:rsidRPr="00F4167B">
        <w:t xml:space="preserve">. </w:t>
      </w:r>
      <w:r w:rsidRPr="00F4167B">
        <w:rPr>
          <w:b/>
        </w:rPr>
        <w:t>Sociological</w:t>
      </w:r>
    </w:p>
    <w:p w:rsidR="00CE630B" w:rsidRPr="00F4167B" w:rsidRDefault="00550A5E" w:rsidP="00CE630B">
      <w:r>
        <w:t xml:space="preserve">“One night during their after-dinner </w:t>
      </w:r>
      <w:proofErr w:type="gramStart"/>
      <w:r>
        <w:t>walk</w:t>
      </w:r>
      <w:proofErr w:type="gramEnd"/>
      <w:r>
        <w:t xml:space="preserve"> </w:t>
      </w:r>
      <w:r w:rsidR="00631DB8">
        <w:t>Carrie talking sadly of night, of how darkness made her more aware of herself, and at night she did not know why she was in college, why she</w:t>
      </w:r>
      <w:bookmarkStart w:id="0" w:name="_GoBack"/>
      <w:bookmarkEnd w:id="0"/>
      <w:r w:rsidR="00631DB8">
        <w:t xml:space="preserve"> studied, why she was walking the earth with other people.”</w:t>
      </w:r>
    </w:p>
    <w:p w:rsidR="00CE630B" w:rsidRPr="00F4167B" w:rsidRDefault="00CE630B" w:rsidP="00CE630B"/>
    <w:p w:rsidR="00CE630B" w:rsidRPr="00F4167B" w:rsidRDefault="00C83A29" w:rsidP="00CE630B">
      <w:r w:rsidRPr="00F4167B">
        <w:t>3</w:t>
      </w:r>
      <w:r w:rsidR="00CE630B" w:rsidRPr="00F4167B">
        <w:t xml:space="preserve">. </w:t>
      </w:r>
      <w:r w:rsidRPr="00F4167B">
        <w:rPr>
          <w:b/>
        </w:rPr>
        <w:t xml:space="preserve">Feminism </w:t>
      </w:r>
    </w:p>
    <w:p w:rsidR="00CE630B" w:rsidRPr="00F4167B" w:rsidRDefault="00CE630B" w:rsidP="00CE630B">
      <w:r w:rsidRPr="00F4167B">
        <w:t>“</w:t>
      </w:r>
      <w:proofErr w:type="gramStart"/>
      <w:r w:rsidRPr="00F4167B">
        <w:t>this</w:t>
      </w:r>
      <w:proofErr w:type="gramEnd"/>
      <w:r w:rsidRPr="00F4167B">
        <w:t xml:space="preserve"> is how to bully a man; this is how a man bullies you; this is how to love a man, and if that doesn’t work, there are other ways, and if they don’t work don’t feel too bad about giving up”</w:t>
      </w:r>
    </w:p>
    <w:p w:rsidR="00CE630B" w:rsidRPr="00F4167B" w:rsidRDefault="00CE630B" w:rsidP="00CE630B"/>
    <w:p w:rsidR="00CE630B" w:rsidRPr="00F4167B" w:rsidRDefault="00C83A29" w:rsidP="00CE630B">
      <w:r w:rsidRPr="00F4167B">
        <w:t>4</w:t>
      </w:r>
      <w:r w:rsidR="00CE630B" w:rsidRPr="00F4167B">
        <w:t xml:space="preserve">. </w:t>
      </w:r>
      <w:r w:rsidR="00CE630B" w:rsidRPr="00F4167B">
        <w:rPr>
          <w:b/>
        </w:rPr>
        <w:t>Biographical</w:t>
      </w:r>
      <w:r w:rsidR="00CE630B" w:rsidRPr="00F4167B">
        <w:t xml:space="preserve"> </w:t>
      </w:r>
    </w:p>
    <w:p w:rsidR="00C83A29" w:rsidRPr="00F4167B" w:rsidRDefault="00CE630B" w:rsidP="00C83A29">
      <w:r w:rsidRPr="00F4167B">
        <w:t>“The woman brought two glasses of beer and two felt pads. She put the felt pads and the beer glass on the table and looked at the man and the girl. The girl was looking off at the line of hills. They were white in the sun and the country was brown and dry.”</w:t>
      </w:r>
    </w:p>
    <w:p w:rsidR="00C83A29" w:rsidRPr="00F4167B" w:rsidRDefault="00C83A29" w:rsidP="00C83A29"/>
    <w:p w:rsidR="00CE630B" w:rsidRPr="00F4167B" w:rsidRDefault="00CE630B" w:rsidP="00CE630B"/>
    <w:p w:rsidR="00CE630B" w:rsidRPr="00CE630B" w:rsidRDefault="00CE630B"/>
    <w:sectPr w:rsidR="00CE630B" w:rsidRPr="00CE6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0B"/>
    <w:rsid w:val="00001D11"/>
    <w:rsid w:val="00007339"/>
    <w:rsid w:val="000A105A"/>
    <w:rsid w:val="00195C55"/>
    <w:rsid w:val="00362F07"/>
    <w:rsid w:val="00550A5E"/>
    <w:rsid w:val="00631DB8"/>
    <w:rsid w:val="006720E5"/>
    <w:rsid w:val="006D47AE"/>
    <w:rsid w:val="006F5FE7"/>
    <w:rsid w:val="0095252C"/>
    <w:rsid w:val="00C83A29"/>
    <w:rsid w:val="00CE630B"/>
    <w:rsid w:val="00D349A5"/>
    <w:rsid w:val="00F4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0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3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0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3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036">
      <w:bodyDiv w:val="1"/>
      <w:marLeft w:val="0"/>
      <w:marRight w:val="0"/>
      <w:marTop w:val="0"/>
      <w:marBottom w:val="0"/>
      <w:divBdr>
        <w:top w:val="none" w:sz="0" w:space="0" w:color="auto"/>
        <w:left w:val="none" w:sz="0" w:space="0" w:color="auto"/>
        <w:bottom w:val="none" w:sz="0" w:space="0" w:color="auto"/>
        <w:right w:val="none" w:sz="0" w:space="0" w:color="auto"/>
      </w:divBdr>
    </w:div>
    <w:div w:id="57871274">
      <w:bodyDiv w:val="1"/>
      <w:marLeft w:val="0"/>
      <w:marRight w:val="0"/>
      <w:marTop w:val="0"/>
      <w:marBottom w:val="0"/>
      <w:divBdr>
        <w:top w:val="none" w:sz="0" w:space="0" w:color="auto"/>
        <w:left w:val="none" w:sz="0" w:space="0" w:color="auto"/>
        <w:bottom w:val="none" w:sz="0" w:space="0" w:color="auto"/>
        <w:right w:val="none" w:sz="0" w:space="0" w:color="auto"/>
      </w:divBdr>
    </w:div>
    <w:div w:id="332805782">
      <w:bodyDiv w:val="1"/>
      <w:marLeft w:val="0"/>
      <w:marRight w:val="0"/>
      <w:marTop w:val="0"/>
      <w:marBottom w:val="0"/>
      <w:divBdr>
        <w:top w:val="none" w:sz="0" w:space="0" w:color="auto"/>
        <w:left w:val="none" w:sz="0" w:space="0" w:color="auto"/>
        <w:bottom w:val="none" w:sz="0" w:space="0" w:color="auto"/>
        <w:right w:val="none" w:sz="0" w:space="0" w:color="auto"/>
      </w:divBdr>
    </w:div>
    <w:div w:id="551618876">
      <w:bodyDiv w:val="1"/>
      <w:marLeft w:val="0"/>
      <w:marRight w:val="0"/>
      <w:marTop w:val="0"/>
      <w:marBottom w:val="0"/>
      <w:divBdr>
        <w:top w:val="none" w:sz="0" w:space="0" w:color="auto"/>
        <w:left w:val="none" w:sz="0" w:space="0" w:color="auto"/>
        <w:bottom w:val="none" w:sz="0" w:space="0" w:color="auto"/>
        <w:right w:val="none" w:sz="0" w:space="0" w:color="auto"/>
      </w:divBdr>
    </w:div>
    <w:div w:id="948194938">
      <w:bodyDiv w:val="1"/>
      <w:marLeft w:val="0"/>
      <w:marRight w:val="0"/>
      <w:marTop w:val="0"/>
      <w:marBottom w:val="0"/>
      <w:divBdr>
        <w:top w:val="none" w:sz="0" w:space="0" w:color="auto"/>
        <w:left w:val="none" w:sz="0" w:space="0" w:color="auto"/>
        <w:bottom w:val="none" w:sz="0" w:space="0" w:color="auto"/>
        <w:right w:val="none" w:sz="0" w:space="0" w:color="auto"/>
      </w:divBdr>
    </w:div>
    <w:div w:id="966744253">
      <w:bodyDiv w:val="1"/>
      <w:marLeft w:val="0"/>
      <w:marRight w:val="0"/>
      <w:marTop w:val="0"/>
      <w:marBottom w:val="0"/>
      <w:divBdr>
        <w:top w:val="none" w:sz="0" w:space="0" w:color="auto"/>
        <w:left w:val="none" w:sz="0" w:space="0" w:color="auto"/>
        <w:bottom w:val="none" w:sz="0" w:space="0" w:color="auto"/>
        <w:right w:val="none" w:sz="0" w:space="0" w:color="auto"/>
      </w:divBdr>
    </w:div>
    <w:div w:id="1504516975">
      <w:bodyDiv w:val="1"/>
      <w:marLeft w:val="0"/>
      <w:marRight w:val="0"/>
      <w:marTop w:val="0"/>
      <w:marBottom w:val="0"/>
      <w:divBdr>
        <w:top w:val="none" w:sz="0" w:space="0" w:color="auto"/>
        <w:left w:val="none" w:sz="0" w:space="0" w:color="auto"/>
        <w:bottom w:val="none" w:sz="0" w:space="0" w:color="auto"/>
        <w:right w:val="none" w:sz="0" w:space="0" w:color="auto"/>
      </w:divBdr>
    </w:div>
    <w:div w:id="1594123582">
      <w:bodyDiv w:val="1"/>
      <w:marLeft w:val="0"/>
      <w:marRight w:val="0"/>
      <w:marTop w:val="0"/>
      <w:marBottom w:val="0"/>
      <w:divBdr>
        <w:top w:val="none" w:sz="0" w:space="0" w:color="auto"/>
        <w:left w:val="none" w:sz="0" w:space="0" w:color="auto"/>
        <w:bottom w:val="none" w:sz="0" w:space="0" w:color="auto"/>
        <w:right w:val="none" w:sz="0" w:space="0" w:color="auto"/>
      </w:divBdr>
    </w:div>
    <w:div w:id="178083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6</cp:revision>
  <dcterms:created xsi:type="dcterms:W3CDTF">2015-05-07T20:01:00Z</dcterms:created>
  <dcterms:modified xsi:type="dcterms:W3CDTF">2015-05-09T16:20:00Z</dcterms:modified>
</cp:coreProperties>
</file>