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49" w:rsidRPr="00746881" w:rsidRDefault="00880C49" w:rsidP="00880C49">
      <w:pPr>
        <w:spacing w:line="480" w:lineRule="auto"/>
        <w:ind w:firstLine="360"/>
        <w:jc w:val="center"/>
        <w:rPr>
          <w:rFonts w:ascii="Times New Roman" w:hAnsi="Times New Roman" w:cs="Times New Roman"/>
          <w:sz w:val="28"/>
        </w:rPr>
      </w:pPr>
      <w:r w:rsidRPr="00746881">
        <w:rPr>
          <w:rFonts w:ascii="Times New Roman" w:hAnsi="Times New Roman" w:cs="Times New Roman"/>
          <w:sz w:val="28"/>
        </w:rPr>
        <w:t>Solid Sample Conclusions</w:t>
      </w:r>
    </w:p>
    <w:p w:rsidR="00880C49" w:rsidRPr="00746881" w:rsidRDefault="00880C49" w:rsidP="00880C49">
      <w:pPr>
        <w:spacing w:line="480" w:lineRule="auto"/>
        <w:ind w:firstLine="360"/>
        <w:rPr>
          <w:rFonts w:ascii="Times New Roman" w:hAnsi="Times New Roman" w:cs="Times New Roman"/>
          <w:i/>
        </w:rPr>
      </w:pPr>
      <w:r w:rsidRPr="00746881">
        <w:rPr>
          <w:rFonts w:ascii="Times New Roman" w:hAnsi="Times New Roman" w:cs="Times New Roman"/>
          <w:i/>
        </w:rPr>
        <w:t>Of Mice and Men:</w:t>
      </w:r>
    </w:p>
    <w:p w:rsidR="00A13244" w:rsidRPr="00746881" w:rsidRDefault="00A13244" w:rsidP="00A13244">
      <w:pPr>
        <w:spacing w:line="480" w:lineRule="auto"/>
        <w:ind w:firstLine="360"/>
        <w:rPr>
          <w:rFonts w:ascii="Times New Roman" w:hAnsi="Times New Roman" w:cs="Times New Roman"/>
        </w:rPr>
      </w:pPr>
      <w:r w:rsidRPr="00746881">
        <w:rPr>
          <w:rFonts w:ascii="Times New Roman" w:hAnsi="Times New Roman" w:cs="Times New Roman"/>
        </w:rPr>
        <w:t xml:space="preserve">People have friends for a reason, and it is a need for every person so they have someone to confide with, such as George and Lennie in </w:t>
      </w:r>
      <w:r w:rsidRPr="00746881">
        <w:rPr>
          <w:rFonts w:ascii="Times New Roman" w:hAnsi="Times New Roman" w:cs="Times New Roman"/>
          <w:i/>
        </w:rPr>
        <w:t>Of Mice and Men</w:t>
      </w:r>
      <w:r w:rsidRPr="00746881">
        <w:rPr>
          <w:rFonts w:ascii="Times New Roman" w:hAnsi="Times New Roman" w:cs="Times New Roman"/>
        </w:rPr>
        <w:t xml:space="preserve">. George and Lennie are friends for a reason, they were brought and lead together and they were ultimately attracted to the idea of their friendship and where it could lead them in life. Their friendship, in which complete opposite personalities attracted, gave them a source of hope. It provided a support system, and showed them that they were not alone in life; they would always have each other. Without their friendship, they wouldn’t have been the people they were in life. Having each other gave them a glimpse into someone else’s life and it showed them how to live their lives with hope and prosperity. The companionship they shared stood out in a world of loneliness; they had someone when no one else did.  </w:t>
      </w:r>
    </w:p>
    <w:p w:rsidR="00880C49" w:rsidRPr="00746881" w:rsidRDefault="00880C49" w:rsidP="00A13244">
      <w:pPr>
        <w:spacing w:line="480" w:lineRule="auto"/>
        <w:ind w:firstLine="360"/>
        <w:rPr>
          <w:rFonts w:ascii="Times New Roman" w:hAnsi="Times New Roman" w:cs="Times New Roman"/>
          <w:i/>
        </w:rPr>
      </w:pPr>
      <w:r w:rsidRPr="00746881">
        <w:rPr>
          <w:rFonts w:ascii="Times New Roman" w:hAnsi="Times New Roman" w:cs="Times New Roman"/>
          <w:i/>
        </w:rPr>
        <w:t xml:space="preserve">Percy Jackson: Battle of the Labyrinth </w:t>
      </w:r>
    </w:p>
    <w:p w:rsidR="00880C49" w:rsidRPr="00746881" w:rsidRDefault="00A13244" w:rsidP="00880C49">
      <w:pPr>
        <w:widowControl w:val="0"/>
        <w:spacing w:line="480" w:lineRule="auto"/>
        <w:rPr>
          <w:rFonts w:ascii="Times New Roman" w:eastAsia="Times New Roman" w:hAnsi="Times New Roman" w:cs="Times New Roman"/>
        </w:rPr>
      </w:pPr>
      <w:r w:rsidRPr="00746881">
        <w:rPr>
          <w:rFonts w:ascii="Times New Roman" w:hAnsi="Times New Roman" w:cs="Times New Roman"/>
          <w:noProof/>
        </w:rPr>
        <w:drawing>
          <wp:inline distT="0" distB="0" distL="0" distR="0" wp14:anchorId="077C510E" wp14:editId="473E4CD1">
            <wp:extent cx="5943600" cy="1837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37055"/>
                    </a:xfrm>
                    <a:prstGeom prst="rect">
                      <a:avLst/>
                    </a:prstGeom>
                    <a:noFill/>
                    <a:ln>
                      <a:noFill/>
                    </a:ln>
                  </pic:spPr>
                </pic:pic>
              </a:graphicData>
            </a:graphic>
          </wp:inline>
        </w:drawing>
      </w:r>
      <w:r w:rsidR="00880C49" w:rsidRPr="00746881">
        <w:rPr>
          <w:rFonts w:ascii="Times New Roman" w:eastAsia="Times New Roman" w:hAnsi="Times New Roman" w:cs="Times New Roman"/>
        </w:rPr>
        <w:t xml:space="preserve">     </w:t>
      </w:r>
    </w:p>
    <w:p w:rsidR="00880C49" w:rsidRPr="00746881" w:rsidRDefault="00880C49" w:rsidP="00880C49">
      <w:pPr>
        <w:widowControl w:val="0"/>
        <w:spacing w:line="480" w:lineRule="auto"/>
        <w:rPr>
          <w:rFonts w:ascii="Times New Roman" w:eastAsia="Times New Roman" w:hAnsi="Times New Roman" w:cs="Times New Roman"/>
          <w:i/>
        </w:rPr>
      </w:pPr>
      <w:bookmarkStart w:id="0" w:name="_GoBack"/>
      <w:bookmarkEnd w:id="0"/>
      <w:r w:rsidRPr="00746881">
        <w:rPr>
          <w:rFonts w:ascii="Times New Roman" w:eastAsia="Times New Roman" w:hAnsi="Times New Roman" w:cs="Times New Roman"/>
          <w:i/>
        </w:rPr>
        <w:t>The Lovely Bones:</w:t>
      </w:r>
    </w:p>
    <w:p w:rsidR="00880C49" w:rsidRPr="00746881" w:rsidRDefault="00880C49" w:rsidP="00880C49">
      <w:pPr>
        <w:widowControl w:val="0"/>
        <w:spacing w:line="480" w:lineRule="auto"/>
        <w:ind w:firstLine="720"/>
        <w:rPr>
          <w:rFonts w:ascii="Times New Roman" w:hAnsi="Times New Roman" w:cs="Times New Roman"/>
        </w:rPr>
      </w:pPr>
      <w:r w:rsidRPr="00746881">
        <w:rPr>
          <w:rFonts w:ascii="Times New Roman" w:eastAsia="Times New Roman" w:hAnsi="Times New Roman" w:cs="Times New Roman"/>
        </w:rPr>
        <w:t xml:space="preserve">Morality, a philosophical ethic, can be poorly understood. But all it really </w:t>
      </w:r>
      <w:proofErr w:type="gramStart"/>
      <w:r w:rsidRPr="00746881">
        <w:rPr>
          <w:rFonts w:ascii="Times New Roman" w:eastAsia="Times New Roman" w:hAnsi="Times New Roman" w:cs="Times New Roman"/>
        </w:rPr>
        <w:t>is,</w:t>
      </w:r>
      <w:proofErr w:type="gramEnd"/>
      <w:r w:rsidRPr="00746881">
        <w:rPr>
          <w:rFonts w:ascii="Times New Roman" w:eastAsia="Times New Roman" w:hAnsi="Times New Roman" w:cs="Times New Roman"/>
        </w:rPr>
        <w:t xml:space="preserve"> is </w:t>
      </w:r>
      <w:r w:rsidRPr="00746881">
        <w:rPr>
          <w:rFonts w:ascii="Times New Roman" w:eastAsia="Times New Roman" w:hAnsi="Times New Roman" w:cs="Times New Roman"/>
        </w:rPr>
        <w:t>that “</w:t>
      </w:r>
      <w:r w:rsidRPr="00746881">
        <w:rPr>
          <w:rFonts w:ascii="Times New Roman" w:eastAsia="Times New Roman" w:hAnsi="Times New Roman" w:cs="Times New Roman"/>
        </w:rPr>
        <w:t xml:space="preserve">it can and should change the way we think about some of the most important questions in life”. We must realize that morality is very </w:t>
      </w:r>
      <w:r w:rsidRPr="00746881">
        <w:rPr>
          <w:rFonts w:ascii="Times New Roman" w:eastAsia="Times New Roman" w:hAnsi="Times New Roman" w:cs="Times New Roman"/>
        </w:rPr>
        <w:t>illusory</w:t>
      </w:r>
      <w:r w:rsidRPr="00746881">
        <w:rPr>
          <w:rFonts w:ascii="Times New Roman" w:eastAsia="Times New Roman" w:hAnsi="Times New Roman" w:cs="Times New Roman"/>
        </w:rPr>
        <w:t xml:space="preserve"> and without it, life would be completely different. We would not interact with each other the way that we already do. Morality creates who you are, </w:t>
      </w:r>
      <w:r w:rsidRPr="00746881">
        <w:rPr>
          <w:rFonts w:ascii="Times New Roman" w:eastAsia="Times New Roman" w:hAnsi="Times New Roman" w:cs="Times New Roman"/>
        </w:rPr>
        <w:lastRenderedPageBreak/>
        <w:t xml:space="preserve">what you value, and how you view reality. If one did not believe in moral values, it would seem like there is no meaning in life to them. Without moral values one could not be part of reality because they would do the exact opposite of what the world expects from them. Humans believe in moral values in order to become part of reality. </w:t>
      </w:r>
    </w:p>
    <w:p w:rsidR="00880C49" w:rsidRPr="00746881" w:rsidRDefault="00880C49" w:rsidP="00880C49">
      <w:pPr>
        <w:widowControl w:val="0"/>
        <w:spacing w:line="480" w:lineRule="auto"/>
        <w:rPr>
          <w:rFonts w:ascii="Times New Roman" w:hAnsi="Times New Roman" w:cs="Times New Roman"/>
        </w:rPr>
      </w:pPr>
      <w:r w:rsidRPr="00746881">
        <w:rPr>
          <w:rFonts w:ascii="Times New Roman" w:eastAsia="Times New Roman" w:hAnsi="Times New Roman" w:cs="Times New Roman"/>
        </w:rPr>
        <w:t xml:space="preserve">     “And morality, -whatever people’s association with this term happen to be -</w:t>
      </w:r>
      <w:r w:rsidRPr="00746881">
        <w:rPr>
          <w:rFonts w:ascii="Times New Roman" w:eastAsia="Times New Roman" w:hAnsi="Times New Roman" w:cs="Times New Roman"/>
          <w:i/>
        </w:rPr>
        <w:t xml:space="preserve">really </w:t>
      </w:r>
      <w:r w:rsidRPr="00746881">
        <w:rPr>
          <w:rFonts w:ascii="Times New Roman" w:eastAsia="Times New Roman" w:hAnsi="Times New Roman" w:cs="Times New Roman"/>
        </w:rPr>
        <w:t xml:space="preserve">relates to the intentions and behaviors that affect the well-being of conscious creatures” (Harris 33). </w:t>
      </w:r>
    </w:p>
    <w:p w:rsidR="00746881" w:rsidRPr="00746881" w:rsidRDefault="00746881">
      <w:pPr>
        <w:rPr>
          <w:rFonts w:ascii="Times New Roman" w:hAnsi="Times New Roman" w:cs="Times New Roman"/>
          <w:i/>
        </w:rPr>
      </w:pPr>
    </w:p>
    <w:p w:rsidR="00746881" w:rsidRPr="00746881" w:rsidRDefault="00746881" w:rsidP="00746881">
      <w:pPr>
        <w:rPr>
          <w:rFonts w:ascii="Times New Roman" w:hAnsi="Times New Roman" w:cs="Times New Roman"/>
          <w:i/>
        </w:rPr>
      </w:pPr>
      <w:r w:rsidRPr="00746881">
        <w:rPr>
          <w:rFonts w:ascii="Times New Roman" w:hAnsi="Times New Roman" w:cs="Times New Roman"/>
          <w:i/>
        </w:rPr>
        <w:t xml:space="preserve">Harry Potter and the Prisoner of Azkaban </w:t>
      </w:r>
      <w:r w:rsidRPr="00746881">
        <w:rPr>
          <w:rFonts w:ascii="Times New Roman" w:hAnsi="Times New Roman" w:cs="Times New Roman"/>
        </w:rPr>
        <w:t>(Pretend this last one didn’t start with “the significance”)</w:t>
      </w:r>
      <w:r w:rsidRPr="00746881">
        <w:rPr>
          <w:rFonts w:ascii="Times New Roman" w:hAnsi="Times New Roman" w:cs="Times New Roman"/>
          <w:i/>
        </w:rPr>
        <w:t>:</w:t>
      </w:r>
    </w:p>
    <w:p w:rsidR="00746881" w:rsidRPr="00746881" w:rsidRDefault="00746881" w:rsidP="00746881">
      <w:pPr>
        <w:widowControl w:val="0"/>
        <w:spacing w:after="200" w:line="480" w:lineRule="auto"/>
        <w:ind w:firstLine="720"/>
        <w:rPr>
          <w:rFonts w:ascii="Times New Roman" w:hAnsi="Times New Roman" w:cs="Times New Roman"/>
        </w:rPr>
      </w:pPr>
      <w:r w:rsidRPr="00746881">
        <w:rPr>
          <w:rFonts w:ascii="Times New Roman" w:hAnsi="Times New Roman" w:cs="Times New Roman"/>
        </w:rPr>
        <w:t>The significance between animal and human personality is the differing complexity of it, being that it is simpler in animals, and more complex in humans. This shows that humans are basically animalistic, and that once you know your "</w:t>
      </w:r>
      <w:proofErr w:type="spellStart"/>
      <w:r w:rsidRPr="00746881">
        <w:rPr>
          <w:rFonts w:ascii="Times New Roman" w:hAnsi="Times New Roman" w:cs="Times New Roman"/>
        </w:rPr>
        <w:t>Animagus</w:t>
      </w:r>
      <w:proofErr w:type="spellEnd"/>
      <w:r w:rsidRPr="00746881">
        <w:rPr>
          <w:rFonts w:ascii="Times New Roman" w:hAnsi="Times New Roman" w:cs="Times New Roman"/>
        </w:rPr>
        <w:t xml:space="preserve">,” you know yourself better than you did at the start, because things in your personality that you hide, and repress, are not hidden or repressed on the animal side of your personality. You must know about yourself, and about your own personality, in order for you to be able to truly understand yourself, like the </w:t>
      </w:r>
      <w:proofErr w:type="spellStart"/>
      <w:r w:rsidRPr="00746881">
        <w:rPr>
          <w:rFonts w:ascii="Times New Roman" w:hAnsi="Times New Roman" w:cs="Times New Roman"/>
        </w:rPr>
        <w:t>Animagi</w:t>
      </w:r>
      <w:proofErr w:type="spellEnd"/>
      <w:r w:rsidRPr="00746881">
        <w:rPr>
          <w:rFonts w:ascii="Times New Roman" w:hAnsi="Times New Roman" w:cs="Times New Roman"/>
        </w:rPr>
        <w:t xml:space="preserve"> do by their transformation, showing them their true personality every time they switch forms, and therefore better getting to know </w:t>
      </w:r>
      <w:proofErr w:type="gramStart"/>
      <w:r w:rsidRPr="00746881">
        <w:rPr>
          <w:rFonts w:ascii="Times New Roman" w:hAnsi="Times New Roman" w:cs="Times New Roman"/>
        </w:rPr>
        <w:t>themselves</w:t>
      </w:r>
      <w:proofErr w:type="gramEnd"/>
      <w:r w:rsidRPr="00746881">
        <w:rPr>
          <w:rFonts w:ascii="Times New Roman" w:hAnsi="Times New Roman" w:cs="Times New Roman"/>
        </w:rPr>
        <w:t xml:space="preserve"> each time.</w:t>
      </w:r>
    </w:p>
    <w:p w:rsidR="00746881" w:rsidRPr="00746881" w:rsidRDefault="00746881">
      <w:pPr>
        <w:rPr>
          <w:rFonts w:ascii="Times New Roman" w:hAnsi="Times New Roman" w:cs="Times New Roman"/>
          <w:i/>
        </w:rPr>
      </w:pPr>
    </w:p>
    <w:sectPr w:rsidR="00746881" w:rsidRPr="0074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44"/>
    <w:rsid w:val="00746881"/>
    <w:rsid w:val="00880C49"/>
    <w:rsid w:val="0095252C"/>
    <w:rsid w:val="00A1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44"/>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244"/>
    <w:rPr>
      <w:rFonts w:ascii="Tahoma" w:hAnsi="Tahoma" w:cs="Tahoma"/>
      <w:sz w:val="16"/>
      <w:szCs w:val="16"/>
    </w:rPr>
  </w:style>
  <w:style w:type="character" w:customStyle="1" w:styleId="BalloonTextChar">
    <w:name w:val="Balloon Text Char"/>
    <w:basedOn w:val="DefaultParagraphFont"/>
    <w:link w:val="BalloonText"/>
    <w:uiPriority w:val="99"/>
    <w:semiHidden/>
    <w:rsid w:val="00A1324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44"/>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244"/>
    <w:rPr>
      <w:rFonts w:ascii="Tahoma" w:hAnsi="Tahoma" w:cs="Tahoma"/>
      <w:sz w:val="16"/>
      <w:szCs w:val="16"/>
    </w:rPr>
  </w:style>
  <w:style w:type="character" w:customStyle="1" w:styleId="BalloonTextChar">
    <w:name w:val="Balloon Text Char"/>
    <w:basedOn w:val="DefaultParagraphFont"/>
    <w:link w:val="BalloonText"/>
    <w:uiPriority w:val="99"/>
    <w:semiHidden/>
    <w:rsid w:val="00A132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2014-03-03T03:12:00Z</dcterms:created>
  <dcterms:modified xsi:type="dcterms:W3CDTF">2014-03-03T03:48:00Z</dcterms:modified>
</cp:coreProperties>
</file>